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72" w:rsidRPr="00955A67" w:rsidRDefault="00774672" w:rsidP="00774672">
      <w:pPr>
        <w:snapToGrid w:val="0"/>
        <w:spacing w:line="440" w:lineRule="exact"/>
        <w:jc w:val="center"/>
        <w:rPr>
          <w:rFonts w:ascii="宋体" w:hAnsi="宋体"/>
          <w:b/>
          <w:color w:val="000000"/>
          <w:sz w:val="40"/>
        </w:rPr>
      </w:pPr>
      <w:r w:rsidRPr="00955A67">
        <w:rPr>
          <w:rFonts w:ascii="宋体" w:hAnsi="宋体" w:hint="eastAsia"/>
          <w:b/>
          <w:color w:val="000000"/>
          <w:sz w:val="40"/>
        </w:rPr>
        <w:t>实验报告</w:t>
      </w:r>
    </w:p>
    <w:p w:rsidR="00CF7BEB" w:rsidRPr="00AD302E" w:rsidRDefault="00AB3C61" w:rsidP="002A7B83">
      <w:pPr>
        <w:jc w:val="left"/>
        <w:rPr>
          <w:b/>
          <w:color w:val="000000"/>
          <w:sz w:val="28"/>
        </w:rPr>
      </w:pPr>
      <w:r w:rsidRPr="00AD302E">
        <w:rPr>
          <w:b/>
          <w:color w:val="000000"/>
          <w:sz w:val="28"/>
        </w:rPr>
        <w:t>一、</w:t>
      </w:r>
      <w:r w:rsidR="00774672">
        <w:rPr>
          <w:rFonts w:hint="eastAsia"/>
          <w:b/>
          <w:color w:val="000000"/>
          <w:sz w:val="28"/>
        </w:rPr>
        <w:t>实验</w:t>
      </w:r>
      <w:r w:rsidR="00CF7BEB" w:rsidRPr="00AD302E">
        <w:rPr>
          <w:b/>
          <w:color w:val="000000"/>
          <w:sz w:val="28"/>
        </w:rPr>
        <w:t>目的</w:t>
      </w:r>
    </w:p>
    <w:p w:rsidR="00A56331" w:rsidRPr="00290231" w:rsidRDefault="00A56331" w:rsidP="00290231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闪烁和响应时间是表征显示器动态显示性能的重要参数，</w:t>
      </w:r>
      <w:r w:rsidR="008C2795" w:rsidRPr="00290231">
        <w:rPr>
          <w:rFonts w:hint="eastAsia"/>
          <w:color w:val="000000"/>
          <w:sz w:val="24"/>
        </w:rPr>
        <w:t>显示器</w:t>
      </w:r>
      <w:r w:rsidR="00BC5F9B" w:rsidRPr="00290231">
        <w:rPr>
          <w:rFonts w:hint="eastAsia"/>
          <w:color w:val="000000"/>
          <w:sz w:val="24"/>
        </w:rPr>
        <w:t>闪烁响应时间测量仪是</w:t>
      </w:r>
      <w:r w:rsidR="008C2795" w:rsidRPr="00290231">
        <w:rPr>
          <w:rFonts w:hint="eastAsia"/>
          <w:color w:val="000000"/>
          <w:sz w:val="24"/>
        </w:rPr>
        <w:t>显示器件研制、生产以及应用过程中的主要检测设备之一，</w:t>
      </w:r>
      <w:r w:rsidR="00BC5F9B" w:rsidRPr="00290231">
        <w:rPr>
          <w:rFonts w:hint="eastAsia"/>
          <w:color w:val="000000"/>
          <w:sz w:val="24"/>
        </w:rPr>
        <w:t>对显示器件</w:t>
      </w:r>
      <w:r w:rsidR="008C2795" w:rsidRPr="00290231">
        <w:rPr>
          <w:rFonts w:hint="eastAsia"/>
          <w:color w:val="000000"/>
          <w:sz w:val="24"/>
        </w:rPr>
        <w:t>的</w:t>
      </w:r>
      <w:r w:rsidR="00BC5F9B" w:rsidRPr="00290231">
        <w:rPr>
          <w:rFonts w:hint="eastAsia"/>
          <w:color w:val="000000"/>
          <w:sz w:val="24"/>
        </w:rPr>
        <w:t>研发、生产和质检具有重要意义。</w:t>
      </w:r>
    </w:p>
    <w:p w:rsidR="00CC26E2" w:rsidRPr="00290231" w:rsidRDefault="008C2795" w:rsidP="00290231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90231">
        <w:rPr>
          <w:color w:val="000000"/>
          <w:sz w:val="24"/>
        </w:rPr>
        <w:t>通过</w:t>
      </w:r>
      <w:r w:rsidR="00774672" w:rsidRPr="00290231">
        <w:rPr>
          <w:color w:val="000000"/>
          <w:sz w:val="24"/>
        </w:rPr>
        <w:t>本实验</w:t>
      </w:r>
      <w:r w:rsidRPr="00290231">
        <w:rPr>
          <w:color w:val="000000"/>
          <w:sz w:val="24"/>
        </w:rPr>
        <w:t>可</w:t>
      </w:r>
      <w:r w:rsidR="00774672" w:rsidRPr="00290231">
        <w:rPr>
          <w:rFonts w:hint="eastAsia"/>
          <w:color w:val="000000"/>
          <w:sz w:val="24"/>
        </w:rPr>
        <w:t>验证</w:t>
      </w:r>
      <w:r w:rsidR="00774672" w:rsidRPr="00290231">
        <w:rPr>
          <w:color w:val="000000"/>
          <w:sz w:val="24"/>
        </w:rPr>
        <w:t>《</w:t>
      </w:r>
      <w:r w:rsidRPr="00290231">
        <w:rPr>
          <w:color w:val="000000"/>
          <w:sz w:val="24"/>
        </w:rPr>
        <w:t>显示用</w:t>
      </w:r>
      <w:r w:rsidR="00BC5F9B" w:rsidRPr="00290231">
        <w:rPr>
          <w:color w:val="000000"/>
          <w:sz w:val="24"/>
        </w:rPr>
        <w:t>闪烁响应时间测量仪</w:t>
      </w:r>
      <w:r w:rsidR="008329DE" w:rsidRPr="00290231">
        <w:rPr>
          <w:rFonts w:hint="eastAsia"/>
          <w:color w:val="000000"/>
          <w:sz w:val="24"/>
        </w:rPr>
        <w:t>校准规范</w:t>
      </w:r>
      <w:r w:rsidR="00774672" w:rsidRPr="00290231">
        <w:rPr>
          <w:color w:val="000000"/>
          <w:sz w:val="24"/>
        </w:rPr>
        <w:t>》</w:t>
      </w:r>
      <w:r w:rsidR="00774672" w:rsidRPr="00290231">
        <w:rPr>
          <w:rFonts w:hint="eastAsia"/>
          <w:color w:val="000000"/>
          <w:sz w:val="24"/>
        </w:rPr>
        <w:t>中所</w:t>
      </w:r>
      <w:r w:rsidRPr="00290231">
        <w:rPr>
          <w:rFonts w:hint="eastAsia"/>
          <w:color w:val="000000"/>
          <w:sz w:val="24"/>
        </w:rPr>
        <w:t>规定</w:t>
      </w:r>
      <w:r w:rsidR="00774672" w:rsidRPr="00290231">
        <w:rPr>
          <w:rFonts w:hint="eastAsia"/>
          <w:color w:val="000000"/>
          <w:sz w:val="24"/>
        </w:rPr>
        <w:t>的校准条件、校准方法、校准结果处理等是否能满足实际工作需求，校准结果的不确定度评定是否合理</w:t>
      </w:r>
      <w:r w:rsidR="00CC26E2" w:rsidRPr="00290231">
        <w:rPr>
          <w:color w:val="000000"/>
          <w:sz w:val="24"/>
        </w:rPr>
        <w:t>。</w:t>
      </w:r>
    </w:p>
    <w:p w:rsidR="00CC26E2" w:rsidRPr="00070739" w:rsidRDefault="00910A3E" w:rsidP="00CC26E2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b/>
          <w:color w:val="000000"/>
          <w:sz w:val="28"/>
        </w:rPr>
        <w:t>二</w:t>
      </w:r>
      <w:r w:rsidRPr="00AD302E">
        <w:rPr>
          <w:b/>
          <w:color w:val="000000"/>
          <w:sz w:val="28"/>
        </w:rPr>
        <w:t>、</w:t>
      </w:r>
      <w:r w:rsidR="00CC26E2" w:rsidRPr="00CC26E2">
        <w:rPr>
          <w:rFonts w:hint="eastAsia"/>
          <w:b/>
          <w:color w:val="000000"/>
          <w:sz w:val="28"/>
        </w:rPr>
        <w:t>实验地点及时间</w:t>
      </w:r>
    </w:p>
    <w:p w:rsidR="00CC26E2" w:rsidRPr="00290231" w:rsidRDefault="00CC26E2" w:rsidP="00290231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90231">
        <w:rPr>
          <w:color w:val="000000"/>
          <w:sz w:val="24"/>
        </w:rPr>
        <w:t>地点</w:t>
      </w:r>
      <w:r w:rsidR="000E5364" w:rsidRPr="00290231">
        <w:rPr>
          <w:rFonts w:hint="eastAsia"/>
          <w:color w:val="000000"/>
          <w:sz w:val="24"/>
        </w:rPr>
        <w:t>1</w:t>
      </w:r>
      <w:r w:rsidRPr="00290231">
        <w:rPr>
          <w:color w:val="000000"/>
          <w:sz w:val="24"/>
        </w:rPr>
        <w:t>：</w:t>
      </w:r>
      <w:r w:rsidR="008C2795" w:rsidRPr="00290231">
        <w:rPr>
          <w:color w:val="000000"/>
          <w:sz w:val="24"/>
        </w:rPr>
        <w:t>国防科技工业光电子一级计量站</w:t>
      </w:r>
      <w:r w:rsidR="00BC5F9B" w:rsidRPr="00290231">
        <w:rPr>
          <w:color w:val="000000"/>
          <w:sz w:val="24"/>
        </w:rPr>
        <w:t xml:space="preserve"> </w:t>
      </w:r>
      <w:r w:rsidR="008C2795" w:rsidRPr="00290231">
        <w:rPr>
          <w:color w:val="000000"/>
          <w:sz w:val="24"/>
        </w:rPr>
        <w:t>光显示计量实验室</w:t>
      </w:r>
    </w:p>
    <w:p w:rsidR="00910A3E" w:rsidRDefault="00416481" w:rsidP="003C7392">
      <w:pPr>
        <w:rPr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三、环境条件</w:t>
      </w:r>
    </w:p>
    <w:p w:rsidR="00416481" w:rsidRPr="00290231" w:rsidRDefault="00416481" w:rsidP="00290231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90231">
        <w:rPr>
          <w:color w:val="000000"/>
          <w:sz w:val="24"/>
        </w:rPr>
        <w:t>温度：</w:t>
      </w:r>
      <w:r w:rsidRPr="00290231">
        <w:rPr>
          <w:color w:val="000000"/>
          <w:sz w:val="24"/>
        </w:rPr>
        <w:t>2</w:t>
      </w:r>
      <w:r w:rsidR="000E5364" w:rsidRPr="00290231">
        <w:rPr>
          <w:rFonts w:hint="eastAsia"/>
          <w:color w:val="000000"/>
          <w:sz w:val="24"/>
        </w:rPr>
        <w:t>4</w:t>
      </w:r>
      <w:r w:rsidRPr="00290231">
        <w:rPr>
          <w:rFonts w:hint="eastAsia"/>
          <w:color w:val="000000"/>
          <w:sz w:val="24"/>
        </w:rPr>
        <w:t>℃</w:t>
      </w:r>
      <w:r w:rsidR="000E5364" w:rsidRPr="00290231">
        <w:rPr>
          <w:color w:val="000000"/>
          <w:sz w:val="24"/>
        </w:rPr>
        <w:t>，</w:t>
      </w:r>
      <w:r w:rsidRPr="00290231">
        <w:rPr>
          <w:color w:val="000000"/>
          <w:sz w:val="24"/>
        </w:rPr>
        <w:t>相对湿度：</w:t>
      </w:r>
      <w:r w:rsidR="00BC5F9B" w:rsidRPr="00290231">
        <w:rPr>
          <w:rFonts w:hint="eastAsia"/>
          <w:color w:val="000000"/>
          <w:sz w:val="24"/>
        </w:rPr>
        <w:t>52</w:t>
      </w:r>
      <w:r w:rsidR="001048A0" w:rsidRPr="00290231">
        <w:rPr>
          <w:rFonts w:hint="eastAsia"/>
          <w:color w:val="000000"/>
          <w:sz w:val="24"/>
        </w:rPr>
        <w:t>%</w:t>
      </w:r>
      <w:r w:rsidR="000E5364" w:rsidRPr="00290231">
        <w:rPr>
          <w:rFonts w:hint="eastAsia"/>
          <w:color w:val="000000"/>
          <w:sz w:val="24"/>
        </w:rPr>
        <w:t>；</w:t>
      </w:r>
    </w:p>
    <w:p w:rsidR="00910A3E" w:rsidRPr="0025272E" w:rsidRDefault="0086551D" w:rsidP="0086551D">
      <w:pPr>
        <w:jc w:val="left"/>
        <w:rPr>
          <w:b/>
          <w:color w:val="000000"/>
          <w:sz w:val="28"/>
        </w:rPr>
      </w:pPr>
      <w:r w:rsidRPr="0025272E">
        <w:rPr>
          <w:rFonts w:hint="eastAsia"/>
          <w:b/>
          <w:color w:val="000000"/>
          <w:sz w:val="28"/>
        </w:rPr>
        <w:t>四、校准设备</w:t>
      </w:r>
    </w:p>
    <w:p w:rsidR="000E5364" w:rsidRDefault="000E5364" w:rsidP="000E5364">
      <w:pPr>
        <w:jc w:val="center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表</w:t>
      </w:r>
      <w:r w:rsidRPr="00290231">
        <w:rPr>
          <w:rFonts w:hint="eastAsia"/>
          <w:color w:val="000000"/>
          <w:sz w:val="24"/>
        </w:rPr>
        <w:t xml:space="preserve">1. </w:t>
      </w:r>
      <w:r w:rsidRPr="00290231">
        <w:rPr>
          <w:rFonts w:hint="eastAsia"/>
          <w:color w:val="000000"/>
          <w:sz w:val="24"/>
        </w:rPr>
        <w:t>校准用标准器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560"/>
        <w:gridCol w:w="4019"/>
      </w:tblGrid>
      <w:tr w:rsidR="00AD6108" w:rsidRPr="00AD6108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型号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出厂编号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扩展不确定度</w:t>
            </w:r>
          </w:p>
        </w:tc>
      </w:tr>
      <w:tr w:rsidR="00AD6108" w:rsidRPr="00AD6108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color w:val="000000"/>
                <w:sz w:val="24"/>
              </w:rPr>
              <w:t>显示动态光源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RST-2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KC20A014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i/>
                <w:color w:val="000000"/>
                <w:sz w:val="24"/>
              </w:rPr>
              <w:t>U</w:t>
            </w:r>
            <w:r w:rsidRPr="00AD6108">
              <w:rPr>
                <w:rFonts w:hint="eastAsia"/>
                <w:color w:val="000000"/>
                <w:sz w:val="24"/>
              </w:rPr>
              <w:t xml:space="preserve"> = 0.2% (</w:t>
            </w:r>
            <w:r w:rsidRPr="00AD6108">
              <w:rPr>
                <w:rFonts w:hint="eastAsia"/>
                <w:i/>
                <w:color w:val="000000"/>
                <w:sz w:val="24"/>
              </w:rPr>
              <w:t>k</w:t>
            </w:r>
            <w:r w:rsidRPr="00AD6108">
              <w:rPr>
                <w:rFonts w:hint="eastAsia"/>
                <w:color w:val="000000"/>
                <w:sz w:val="24"/>
              </w:rPr>
              <w:t>=2)</w:t>
            </w:r>
          </w:p>
        </w:tc>
      </w:tr>
      <w:tr w:rsidR="00AD6108" w:rsidRPr="00AD6108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数字</w:t>
            </w:r>
            <w:r w:rsidRPr="00AD6108">
              <w:rPr>
                <w:color w:val="000000"/>
                <w:sz w:val="24"/>
              </w:rPr>
              <w:t>示波器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color w:val="000000"/>
                <w:sz w:val="24"/>
              </w:rPr>
              <w:t>RTO1012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color w:val="000000"/>
                <w:sz w:val="24"/>
              </w:rPr>
              <w:t>1316·1000K12-400005-HW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proofErr w:type="spellStart"/>
            <w:r w:rsidRPr="00AD6108">
              <w:rPr>
                <w:rFonts w:hint="eastAsia"/>
                <w:i/>
                <w:color w:val="000000"/>
                <w:sz w:val="24"/>
              </w:rPr>
              <w:t>U</w:t>
            </w:r>
            <w:r w:rsidRPr="00AD6108">
              <w:rPr>
                <w:rFonts w:hint="eastAsia"/>
                <w:i/>
                <w:color w:val="000000"/>
                <w:sz w:val="24"/>
                <w:vertAlign w:val="subscript"/>
              </w:rPr>
              <w:t>f</w:t>
            </w:r>
            <w:proofErr w:type="spellEnd"/>
            <w:r w:rsidRPr="00AD6108">
              <w:rPr>
                <w:rFonts w:hint="eastAsia"/>
                <w:color w:val="000000"/>
                <w:sz w:val="24"/>
              </w:rPr>
              <w:t>=0.2% (</w:t>
            </w:r>
            <w:r w:rsidRPr="00AD6108">
              <w:rPr>
                <w:rFonts w:hint="eastAsia"/>
                <w:i/>
                <w:color w:val="000000"/>
                <w:sz w:val="24"/>
              </w:rPr>
              <w:t>k</w:t>
            </w:r>
            <w:r w:rsidRPr="00AD6108">
              <w:rPr>
                <w:rFonts w:hint="eastAsia"/>
                <w:color w:val="000000"/>
                <w:sz w:val="24"/>
              </w:rPr>
              <w:t>=2)</w:t>
            </w:r>
          </w:p>
        </w:tc>
      </w:tr>
      <w:tr w:rsidR="00AD6108" w:rsidRPr="00AD6108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高速光电探测器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SF 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color w:val="000000"/>
                <w:sz w:val="24"/>
              </w:rPr>
              <w:t>07B42331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rFonts w:hint="eastAsia"/>
                <w:color w:val="000000"/>
                <w:sz w:val="24"/>
              </w:rPr>
              <w:t>响应度</w:t>
            </w:r>
            <w:r w:rsidRPr="00AD6108">
              <w:rPr>
                <w:rFonts w:hint="eastAsia"/>
                <w:i/>
                <w:color w:val="000000"/>
                <w:sz w:val="24"/>
              </w:rPr>
              <w:t>：</w:t>
            </w:r>
            <w:r w:rsidRPr="00AD6108">
              <w:rPr>
                <w:rFonts w:hint="eastAsia"/>
                <w:i/>
                <w:color w:val="000000"/>
                <w:sz w:val="24"/>
              </w:rPr>
              <w:t>U</w:t>
            </w:r>
            <w:r w:rsidRPr="00AD6108">
              <w:rPr>
                <w:rFonts w:hint="eastAsia"/>
                <w:i/>
                <w:color w:val="000000"/>
                <w:sz w:val="24"/>
                <w:vertAlign w:val="subscript"/>
              </w:rPr>
              <w:t>L</w:t>
            </w:r>
            <w:r w:rsidRPr="00AD6108">
              <w:rPr>
                <w:rFonts w:hint="eastAsia"/>
                <w:color w:val="000000"/>
                <w:sz w:val="24"/>
              </w:rPr>
              <w:t>=0.1%  (</w:t>
            </w:r>
            <w:r w:rsidRPr="00AD6108">
              <w:rPr>
                <w:rFonts w:hint="eastAsia"/>
                <w:i/>
                <w:color w:val="000000"/>
                <w:sz w:val="24"/>
              </w:rPr>
              <w:t>k</w:t>
            </w:r>
            <w:r w:rsidRPr="00AD6108">
              <w:rPr>
                <w:rFonts w:hint="eastAsia"/>
                <w:color w:val="000000"/>
                <w:sz w:val="24"/>
              </w:rPr>
              <w:t>=2)</w:t>
            </w:r>
          </w:p>
          <w:p w:rsidR="00AD6108" w:rsidRPr="00AD6108" w:rsidRDefault="00AD6108" w:rsidP="00AD6108">
            <w:pPr>
              <w:jc w:val="center"/>
              <w:rPr>
                <w:color w:val="000000"/>
                <w:sz w:val="24"/>
              </w:rPr>
            </w:pPr>
            <w:r w:rsidRPr="00AD6108">
              <w:rPr>
                <w:color w:val="000000"/>
                <w:sz w:val="24"/>
              </w:rPr>
              <w:t>上升沿响应不确定度：</w:t>
            </w:r>
            <w:r w:rsidRPr="00AD6108">
              <w:rPr>
                <w:rFonts w:hint="eastAsia"/>
                <w:color w:val="000000"/>
                <w:sz w:val="24"/>
              </w:rPr>
              <w:t>12% @10ns  (</w:t>
            </w:r>
            <w:r w:rsidRPr="00AD6108">
              <w:rPr>
                <w:rFonts w:hint="eastAsia"/>
                <w:i/>
                <w:color w:val="000000"/>
                <w:sz w:val="24"/>
              </w:rPr>
              <w:t>k</w:t>
            </w:r>
            <w:r w:rsidRPr="00AD6108">
              <w:rPr>
                <w:rFonts w:hint="eastAsia"/>
                <w:color w:val="000000"/>
                <w:sz w:val="24"/>
              </w:rPr>
              <w:t>=2)</w:t>
            </w:r>
          </w:p>
        </w:tc>
      </w:tr>
    </w:tbl>
    <w:p w:rsidR="00AD6108" w:rsidRPr="00AD6108" w:rsidRDefault="00AD6108" w:rsidP="000E5364">
      <w:pPr>
        <w:jc w:val="center"/>
        <w:rPr>
          <w:color w:val="000000"/>
          <w:sz w:val="24"/>
        </w:rPr>
      </w:pPr>
    </w:p>
    <w:p w:rsidR="0086551D" w:rsidRPr="0025272E" w:rsidRDefault="00BD054E" w:rsidP="0086551D">
      <w:pPr>
        <w:jc w:val="left"/>
        <w:rPr>
          <w:b/>
          <w:color w:val="000000"/>
          <w:sz w:val="28"/>
        </w:rPr>
      </w:pPr>
      <w:r w:rsidRPr="0025272E">
        <w:rPr>
          <w:rFonts w:hint="eastAsia"/>
          <w:b/>
          <w:color w:val="000000"/>
          <w:sz w:val="28"/>
        </w:rPr>
        <w:t>五、实验人员</w:t>
      </w:r>
    </w:p>
    <w:p w:rsidR="00F8330F" w:rsidRPr="00290231" w:rsidRDefault="00E212C1" w:rsidP="00290231">
      <w:pPr>
        <w:spacing w:line="360" w:lineRule="auto"/>
        <w:ind w:firstLine="561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孙权社，</w:t>
      </w:r>
      <w:r w:rsidR="00DD6B99" w:rsidRPr="00290231">
        <w:rPr>
          <w:rFonts w:hint="eastAsia"/>
          <w:color w:val="000000"/>
          <w:sz w:val="24"/>
        </w:rPr>
        <w:t>刘玉龙</w:t>
      </w:r>
    </w:p>
    <w:p w:rsidR="00BD054E" w:rsidRPr="0025272E" w:rsidRDefault="00BD054E" w:rsidP="00BD054E">
      <w:pPr>
        <w:jc w:val="left"/>
        <w:rPr>
          <w:b/>
          <w:color w:val="000000"/>
          <w:sz w:val="28"/>
        </w:rPr>
      </w:pPr>
      <w:r w:rsidRPr="0025272E">
        <w:rPr>
          <w:rFonts w:hint="eastAsia"/>
          <w:b/>
          <w:color w:val="000000"/>
          <w:sz w:val="28"/>
        </w:rPr>
        <w:t>六、被</w:t>
      </w:r>
      <w:proofErr w:type="gramStart"/>
      <w:r w:rsidRPr="0025272E">
        <w:rPr>
          <w:rFonts w:hint="eastAsia"/>
          <w:b/>
          <w:color w:val="000000"/>
          <w:sz w:val="28"/>
        </w:rPr>
        <w:t>校</w:t>
      </w:r>
      <w:r w:rsidR="00290231">
        <w:rPr>
          <w:rFonts w:hint="eastAsia"/>
          <w:b/>
          <w:color w:val="000000"/>
          <w:sz w:val="28"/>
        </w:rPr>
        <w:t>设备</w:t>
      </w:r>
      <w:proofErr w:type="gramEnd"/>
      <w:r w:rsidRPr="0025272E">
        <w:rPr>
          <w:rFonts w:hint="eastAsia"/>
          <w:b/>
          <w:color w:val="000000"/>
          <w:sz w:val="28"/>
        </w:rPr>
        <w:t>信息</w:t>
      </w:r>
    </w:p>
    <w:p w:rsidR="001048A0" w:rsidRPr="00290231" w:rsidRDefault="00290231" w:rsidP="00290231">
      <w:pPr>
        <w:spacing w:line="360" w:lineRule="auto"/>
        <w:ind w:firstLine="561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设备</w:t>
      </w:r>
      <w:r w:rsidR="001048A0" w:rsidRPr="00290231">
        <w:rPr>
          <w:rFonts w:hint="eastAsia"/>
          <w:color w:val="000000"/>
          <w:sz w:val="24"/>
        </w:rPr>
        <w:t>名称：闪烁响应时间测量仪</w:t>
      </w:r>
    </w:p>
    <w:p w:rsidR="001048A0" w:rsidRPr="00290231" w:rsidRDefault="001048A0" w:rsidP="00290231">
      <w:pPr>
        <w:spacing w:line="360" w:lineRule="auto"/>
        <w:ind w:firstLine="561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规格型号：</w:t>
      </w:r>
      <w:r w:rsidRPr="00290231">
        <w:rPr>
          <w:rFonts w:hint="eastAsia"/>
          <w:color w:val="000000"/>
          <w:sz w:val="24"/>
        </w:rPr>
        <w:t>SS-410</w:t>
      </w:r>
    </w:p>
    <w:p w:rsidR="001048A0" w:rsidRPr="00290231" w:rsidRDefault="001048A0" w:rsidP="00290231">
      <w:pPr>
        <w:spacing w:line="360" w:lineRule="auto"/>
        <w:ind w:firstLine="561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生产厂商：</w:t>
      </w:r>
      <w:proofErr w:type="spellStart"/>
      <w:r w:rsidR="009776D4" w:rsidRPr="00290231">
        <w:rPr>
          <w:color w:val="000000"/>
          <w:sz w:val="24"/>
        </w:rPr>
        <w:t>Microvision</w:t>
      </w:r>
      <w:proofErr w:type="spellEnd"/>
    </w:p>
    <w:p w:rsidR="001048A0" w:rsidRPr="00290231" w:rsidRDefault="001048A0" w:rsidP="00290231">
      <w:pPr>
        <w:spacing w:line="360" w:lineRule="auto"/>
        <w:ind w:firstLine="561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仪器编号：</w:t>
      </w:r>
      <w:r w:rsidR="009776D4" w:rsidRPr="00290231">
        <w:rPr>
          <w:color w:val="000000"/>
          <w:sz w:val="24"/>
        </w:rPr>
        <w:t>11-441/10-441</w:t>
      </w:r>
    </w:p>
    <w:p w:rsidR="00BD054E" w:rsidRPr="00AC1AEB" w:rsidRDefault="00BD054E" w:rsidP="00BD054E">
      <w:pPr>
        <w:jc w:val="left"/>
        <w:rPr>
          <w:b/>
          <w:color w:val="000000"/>
          <w:sz w:val="28"/>
        </w:rPr>
      </w:pPr>
      <w:r w:rsidRPr="00AC1AEB">
        <w:rPr>
          <w:rFonts w:hint="eastAsia"/>
          <w:b/>
          <w:color w:val="000000"/>
          <w:sz w:val="28"/>
        </w:rPr>
        <w:lastRenderedPageBreak/>
        <w:t>七、校准方法及</w:t>
      </w:r>
      <w:r w:rsidR="00AC1AEB">
        <w:rPr>
          <w:rFonts w:hint="eastAsia"/>
          <w:b/>
          <w:color w:val="000000"/>
          <w:sz w:val="28"/>
        </w:rPr>
        <w:t>实验数据</w:t>
      </w:r>
    </w:p>
    <w:p w:rsidR="00AC1AEB" w:rsidRPr="00290231" w:rsidRDefault="00AC1AEB" w:rsidP="00290231">
      <w:pPr>
        <w:spacing w:line="360" w:lineRule="auto"/>
        <w:ind w:firstLine="561"/>
        <w:jc w:val="left"/>
        <w:rPr>
          <w:b/>
          <w:color w:val="000000"/>
          <w:sz w:val="24"/>
        </w:rPr>
      </w:pPr>
      <w:r w:rsidRPr="00290231">
        <w:rPr>
          <w:rFonts w:hint="eastAsia"/>
          <w:b/>
          <w:color w:val="000000"/>
          <w:sz w:val="24"/>
        </w:rPr>
        <w:t>（</w:t>
      </w:r>
      <w:r w:rsidRPr="00290231">
        <w:rPr>
          <w:rFonts w:hint="eastAsia"/>
          <w:b/>
          <w:color w:val="000000"/>
          <w:sz w:val="24"/>
        </w:rPr>
        <w:t>1</w:t>
      </w:r>
      <w:r w:rsidRPr="00290231">
        <w:rPr>
          <w:rFonts w:hint="eastAsia"/>
          <w:b/>
          <w:color w:val="000000"/>
          <w:sz w:val="24"/>
        </w:rPr>
        <w:t>）校准方法</w:t>
      </w:r>
    </w:p>
    <w:p w:rsidR="001367AE" w:rsidRPr="00290231" w:rsidRDefault="0025272E" w:rsidP="00290231">
      <w:pPr>
        <w:spacing w:line="360" w:lineRule="auto"/>
        <w:ind w:firstLineChars="400" w:firstLine="960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参照</w:t>
      </w:r>
      <w:r w:rsidR="00BD054E" w:rsidRPr="00290231">
        <w:rPr>
          <w:rFonts w:hint="eastAsia"/>
          <w:color w:val="000000"/>
          <w:sz w:val="24"/>
        </w:rPr>
        <w:t>《</w:t>
      </w:r>
      <w:r w:rsidR="001048A0" w:rsidRPr="00290231">
        <w:rPr>
          <w:rFonts w:hint="eastAsia"/>
          <w:color w:val="000000"/>
          <w:sz w:val="24"/>
        </w:rPr>
        <w:t>显示器闪烁响应时间测量仪校准规范</w:t>
      </w:r>
      <w:r w:rsidR="00BD054E" w:rsidRPr="00290231">
        <w:rPr>
          <w:rFonts w:hint="eastAsia"/>
          <w:color w:val="000000"/>
          <w:sz w:val="24"/>
        </w:rPr>
        <w:t>》</w:t>
      </w:r>
      <w:r w:rsidR="00AC1AEB" w:rsidRPr="00290231">
        <w:rPr>
          <w:rFonts w:hint="eastAsia"/>
          <w:color w:val="000000"/>
          <w:sz w:val="24"/>
        </w:rPr>
        <w:t>7</w:t>
      </w:r>
      <w:r w:rsidR="001048A0" w:rsidRPr="00290231">
        <w:rPr>
          <w:rFonts w:hint="eastAsia"/>
          <w:color w:val="000000"/>
          <w:sz w:val="24"/>
        </w:rPr>
        <w:t>.2</w:t>
      </w:r>
      <w:r w:rsidR="00D9046C" w:rsidRPr="00290231">
        <w:rPr>
          <w:rFonts w:hint="eastAsia"/>
          <w:color w:val="000000"/>
          <w:sz w:val="24"/>
        </w:rPr>
        <w:t>。</w:t>
      </w:r>
    </w:p>
    <w:p w:rsidR="00BD054E" w:rsidRPr="00290231" w:rsidRDefault="00BD054E" w:rsidP="00290231">
      <w:pPr>
        <w:spacing w:line="360" w:lineRule="auto"/>
        <w:ind w:firstLine="561"/>
        <w:jc w:val="left"/>
        <w:rPr>
          <w:b/>
          <w:color w:val="000000"/>
          <w:sz w:val="24"/>
        </w:rPr>
      </w:pPr>
      <w:r w:rsidRPr="00290231">
        <w:rPr>
          <w:rFonts w:hint="eastAsia"/>
          <w:b/>
          <w:color w:val="000000"/>
          <w:sz w:val="24"/>
        </w:rPr>
        <w:t>（</w:t>
      </w:r>
      <w:r w:rsidR="00AC1AEB" w:rsidRPr="00290231">
        <w:rPr>
          <w:rFonts w:hint="eastAsia"/>
          <w:b/>
          <w:color w:val="000000"/>
          <w:sz w:val="24"/>
        </w:rPr>
        <w:t>2</w:t>
      </w:r>
      <w:r w:rsidRPr="00290231">
        <w:rPr>
          <w:rFonts w:hint="eastAsia"/>
          <w:b/>
          <w:color w:val="000000"/>
          <w:sz w:val="24"/>
        </w:rPr>
        <w:t>）</w:t>
      </w:r>
      <w:r w:rsidR="00AC1AEB" w:rsidRPr="00290231">
        <w:rPr>
          <w:rFonts w:hint="eastAsia"/>
          <w:b/>
          <w:color w:val="000000"/>
          <w:sz w:val="24"/>
        </w:rPr>
        <w:t>实验数据</w:t>
      </w:r>
    </w:p>
    <w:p w:rsidR="00BD054E" w:rsidRPr="00290231" w:rsidRDefault="00BD054E" w:rsidP="00290231">
      <w:pPr>
        <w:spacing w:line="360" w:lineRule="auto"/>
        <w:ind w:firstLineChars="400" w:firstLine="960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见附录</w:t>
      </w:r>
      <w:r w:rsidR="00F149D1" w:rsidRPr="00290231">
        <w:rPr>
          <w:rFonts w:hint="eastAsia"/>
          <w:color w:val="000000"/>
          <w:sz w:val="24"/>
        </w:rPr>
        <w:t>1</w:t>
      </w:r>
      <w:r w:rsidRPr="00290231">
        <w:rPr>
          <w:rFonts w:hint="eastAsia"/>
          <w:color w:val="000000"/>
          <w:sz w:val="24"/>
        </w:rPr>
        <w:t>。</w:t>
      </w:r>
    </w:p>
    <w:p w:rsidR="00F149D1" w:rsidRPr="00290231" w:rsidRDefault="00F149D1" w:rsidP="00290231">
      <w:pPr>
        <w:spacing w:line="360" w:lineRule="auto"/>
        <w:ind w:firstLine="561"/>
        <w:jc w:val="left"/>
        <w:rPr>
          <w:b/>
          <w:color w:val="000000"/>
          <w:sz w:val="24"/>
        </w:rPr>
      </w:pPr>
      <w:r w:rsidRPr="00290231">
        <w:rPr>
          <w:rFonts w:hint="eastAsia"/>
          <w:b/>
          <w:color w:val="000000"/>
          <w:sz w:val="24"/>
        </w:rPr>
        <w:t>（</w:t>
      </w:r>
      <w:r w:rsidR="00AC1AEB" w:rsidRPr="00290231">
        <w:rPr>
          <w:rFonts w:hint="eastAsia"/>
          <w:b/>
          <w:color w:val="000000"/>
          <w:sz w:val="24"/>
        </w:rPr>
        <w:t>3</w:t>
      </w:r>
      <w:r w:rsidRPr="00290231">
        <w:rPr>
          <w:rFonts w:hint="eastAsia"/>
          <w:b/>
          <w:color w:val="000000"/>
          <w:sz w:val="24"/>
        </w:rPr>
        <w:t>）不确定度评定</w:t>
      </w:r>
    </w:p>
    <w:p w:rsidR="00F149D1" w:rsidRPr="00290231" w:rsidRDefault="00F149D1" w:rsidP="00290231">
      <w:pPr>
        <w:spacing w:line="360" w:lineRule="auto"/>
        <w:ind w:firstLineChars="400" w:firstLine="960"/>
        <w:jc w:val="left"/>
        <w:rPr>
          <w:color w:val="000000"/>
          <w:sz w:val="24"/>
        </w:rPr>
      </w:pPr>
      <w:r w:rsidRPr="00290231">
        <w:rPr>
          <w:rFonts w:hint="eastAsia"/>
          <w:color w:val="000000"/>
          <w:sz w:val="24"/>
        </w:rPr>
        <w:t>见附录</w:t>
      </w:r>
      <w:r w:rsidRPr="00290231">
        <w:rPr>
          <w:color w:val="000000"/>
          <w:sz w:val="24"/>
        </w:rPr>
        <w:t>2</w:t>
      </w:r>
      <w:r w:rsidRPr="00290231">
        <w:rPr>
          <w:rFonts w:hint="eastAsia"/>
          <w:color w:val="000000"/>
          <w:sz w:val="24"/>
        </w:rPr>
        <w:t>。</w:t>
      </w:r>
    </w:p>
    <w:p w:rsidR="00BD054E" w:rsidRPr="00AC1AEB" w:rsidRDefault="00BD054E" w:rsidP="00BD054E">
      <w:pPr>
        <w:jc w:val="left"/>
        <w:rPr>
          <w:b/>
          <w:color w:val="000000"/>
          <w:sz w:val="28"/>
        </w:rPr>
      </w:pPr>
      <w:r w:rsidRPr="00AC1AEB">
        <w:rPr>
          <w:rFonts w:hint="eastAsia"/>
          <w:b/>
          <w:color w:val="000000"/>
          <w:sz w:val="28"/>
        </w:rPr>
        <w:t>八、结论</w:t>
      </w:r>
    </w:p>
    <w:p w:rsidR="00BD054E" w:rsidRPr="00290231" w:rsidRDefault="00BD054E" w:rsidP="00290231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290231">
        <w:rPr>
          <w:color w:val="000000"/>
          <w:sz w:val="24"/>
        </w:rPr>
        <w:t>通过实验验证，表明《</w:t>
      </w:r>
      <w:r w:rsidR="001048A0" w:rsidRPr="00290231">
        <w:rPr>
          <w:rFonts w:hint="eastAsia"/>
          <w:color w:val="000000"/>
          <w:sz w:val="24"/>
        </w:rPr>
        <w:t>显示器闪烁响应时间测量仪校准规范</w:t>
      </w:r>
      <w:r w:rsidRPr="00290231">
        <w:rPr>
          <w:color w:val="000000"/>
          <w:sz w:val="24"/>
        </w:rPr>
        <w:t>》</w:t>
      </w:r>
      <w:r w:rsidRPr="00290231">
        <w:rPr>
          <w:rFonts w:hint="eastAsia"/>
          <w:color w:val="000000"/>
          <w:sz w:val="24"/>
        </w:rPr>
        <w:t>校准</w:t>
      </w:r>
      <w:r w:rsidRPr="00290231">
        <w:rPr>
          <w:color w:val="000000"/>
          <w:sz w:val="24"/>
        </w:rPr>
        <w:t>项目</w:t>
      </w:r>
      <w:r w:rsidRPr="00290231">
        <w:rPr>
          <w:rFonts w:hint="eastAsia"/>
          <w:color w:val="000000"/>
          <w:sz w:val="24"/>
        </w:rPr>
        <w:t>与校准方法设置</w:t>
      </w:r>
      <w:r w:rsidRPr="00290231">
        <w:rPr>
          <w:color w:val="000000"/>
          <w:sz w:val="24"/>
        </w:rPr>
        <w:t>合理</w:t>
      </w:r>
      <w:r w:rsidRPr="00290231">
        <w:rPr>
          <w:rFonts w:hint="eastAsia"/>
          <w:color w:val="000000"/>
          <w:sz w:val="24"/>
        </w:rPr>
        <w:t>，</w:t>
      </w:r>
      <w:r w:rsidRPr="00290231">
        <w:rPr>
          <w:color w:val="000000"/>
          <w:sz w:val="24"/>
        </w:rPr>
        <w:t>可操作性强</w:t>
      </w:r>
      <w:r w:rsidRPr="00290231">
        <w:rPr>
          <w:rFonts w:hint="eastAsia"/>
          <w:color w:val="000000"/>
          <w:sz w:val="24"/>
        </w:rPr>
        <w:t>，可较全面的评价</w:t>
      </w:r>
      <w:r w:rsidR="001048A0" w:rsidRPr="00290231">
        <w:rPr>
          <w:rFonts w:hint="eastAsia"/>
          <w:color w:val="000000"/>
          <w:sz w:val="24"/>
        </w:rPr>
        <w:t>显示器闪烁响应时间测量</w:t>
      </w:r>
      <w:r w:rsidRPr="00290231">
        <w:rPr>
          <w:rFonts w:hint="eastAsia"/>
          <w:color w:val="000000"/>
          <w:sz w:val="24"/>
        </w:rPr>
        <w:t>仪器的计量性能，具有可行性</w:t>
      </w:r>
      <w:r w:rsidRPr="00290231">
        <w:rPr>
          <w:color w:val="000000"/>
          <w:sz w:val="24"/>
        </w:rPr>
        <w:t>。</w:t>
      </w:r>
    </w:p>
    <w:p w:rsidR="00CF56A0" w:rsidRDefault="00CF56A0" w:rsidP="002A7B83">
      <w:pPr>
        <w:jc w:val="left"/>
        <w:rPr>
          <w:b/>
          <w:color w:val="000000"/>
          <w:sz w:val="28"/>
        </w:rPr>
      </w:pPr>
    </w:p>
    <w:p w:rsidR="009C6FB4" w:rsidRDefault="009C6FB4" w:rsidP="002A7B83">
      <w:pPr>
        <w:jc w:val="left"/>
        <w:rPr>
          <w:b/>
          <w:color w:val="000000"/>
          <w:sz w:val="28"/>
        </w:rPr>
      </w:pPr>
    </w:p>
    <w:p w:rsidR="002D2C1C" w:rsidRPr="002E1E0A" w:rsidRDefault="001048A0" w:rsidP="002E1E0A">
      <w:pPr>
        <w:spacing w:afterLines="50" w:after="156"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eastAsia="黑体"/>
          <w:sz w:val="28"/>
          <w:szCs w:val="28"/>
        </w:rPr>
        <w:br w:type="page"/>
      </w:r>
      <w:bookmarkStart w:id="0" w:name="_GoBack"/>
      <w:r w:rsidR="00AC1AEB" w:rsidRPr="002E1E0A">
        <w:rPr>
          <w:rFonts w:ascii="黑体" w:eastAsia="黑体" w:hint="eastAsia"/>
          <w:b/>
          <w:bCs/>
          <w:color w:val="FF0000"/>
          <w:sz w:val="28"/>
          <w:szCs w:val="28"/>
        </w:rPr>
        <w:lastRenderedPageBreak/>
        <w:t xml:space="preserve"> </w:t>
      </w:r>
      <w:r w:rsidR="005B1162" w:rsidRPr="002E1E0A">
        <w:rPr>
          <w:rFonts w:ascii="黑体" w:eastAsia="黑体" w:hint="eastAsia"/>
          <w:b/>
          <w:bCs/>
          <w:color w:val="FF0000"/>
          <w:sz w:val="28"/>
          <w:szCs w:val="28"/>
        </w:rPr>
        <w:t>附录</w:t>
      </w:r>
      <w:r w:rsidR="008D24F1" w:rsidRPr="002E1E0A">
        <w:rPr>
          <w:rFonts w:ascii="黑体" w:eastAsia="黑体" w:hint="eastAsia"/>
          <w:b/>
          <w:bCs/>
          <w:color w:val="FF0000"/>
          <w:sz w:val="28"/>
          <w:szCs w:val="28"/>
        </w:rPr>
        <w:t>1</w:t>
      </w:r>
      <w:r w:rsidR="005B1162" w:rsidRPr="002E1E0A">
        <w:rPr>
          <w:rFonts w:ascii="黑体" w:eastAsia="黑体" w:hint="eastAsia"/>
          <w:b/>
          <w:bCs/>
          <w:color w:val="FF0000"/>
          <w:sz w:val="28"/>
          <w:szCs w:val="28"/>
        </w:rPr>
        <w:t xml:space="preserve">  实验数据</w:t>
      </w:r>
    </w:p>
    <w:tbl>
      <w:tblPr>
        <w:tblW w:w="8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5"/>
        <w:gridCol w:w="707"/>
        <w:gridCol w:w="852"/>
        <w:gridCol w:w="1560"/>
        <w:gridCol w:w="31"/>
        <w:gridCol w:w="392"/>
        <w:gridCol w:w="1281"/>
        <w:gridCol w:w="1728"/>
      </w:tblGrid>
      <w:tr w:rsidR="002D2C1C" w:rsidRPr="0041162E" w:rsidTr="002D2C1C">
        <w:trPr>
          <w:cantSplit/>
          <w:trHeight w:val="397"/>
          <w:jc w:val="center"/>
        </w:trPr>
        <w:tc>
          <w:tcPr>
            <w:tcW w:w="8556" w:type="dxa"/>
            <w:gridSpan w:val="8"/>
            <w:vAlign w:val="center"/>
          </w:tcPr>
          <w:bookmarkEnd w:id="0"/>
          <w:p w:rsidR="002D2C1C" w:rsidRPr="00E07E4C" w:rsidRDefault="002D2C1C" w:rsidP="00B14747">
            <w:pPr>
              <w:spacing w:line="280" w:lineRule="exact"/>
              <w:rPr>
                <w:rFonts w:ascii="宋体" w:hAnsi="宋体"/>
                <w:b/>
                <w:sz w:val="24"/>
                <w:szCs w:val="22"/>
              </w:rPr>
            </w:pPr>
            <w:r w:rsidRPr="00E07E4C">
              <w:rPr>
                <w:rFonts w:ascii="宋体" w:hAnsi="宋体" w:hint="eastAsia"/>
                <w:b/>
                <w:sz w:val="24"/>
                <w:szCs w:val="22"/>
              </w:rPr>
              <w:t>1.</w:t>
            </w:r>
            <w:r w:rsidRPr="00E07E4C">
              <w:rPr>
                <w:rFonts w:hint="eastAsia"/>
                <w:b/>
                <w:sz w:val="24"/>
                <w:szCs w:val="22"/>
              </w:rPr>
              <w:t xml:space="preserve"> </w:t>
            </w:r>
            <w:r w:rsidRPr="00E07E4C">
              <w:rPr>
                <w:rFonts w:ascii="宋体" w:hAnsi="宋体" w:hint="eastAsia"/>
                <w:b/>
                <w:sz w:val="24"/>
                <w:szCs w:val="22"/>
              </w:rPr>
              <w:t>闪烁（%）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波形：</w:t>
            </w:r>
            <w:r w:rsidR="005B1162">
              <w:rPr>
                <w:rFonts w:ascii="宋体" w:hAnsi="宋体" w:hint="eastAsia"/>
                <w:b/>
                <w:sz w:val="24"/>
                <w:szCs w:val="22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正弦波</w:t>
            </w:r>
            <w:r w:rsidR="005B1162">
              <w:rPr>
                <w:rFonts w:ascii="宋体" w:hAnsi="宋体" w:hint="eastAsia"/>
                <w:b/>
                <w:sz w:val="24"/>
                <w:szCs w:val="22"/>
              </w:rPr>
              <w:t>调制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 xml:space="preserve">   频率：30Hz  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5B68C3" w:rsidRDefault="002D2C1C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标准器</w:t>
            </w:r>
          </w:p>
          <w:p w:rsidR="002D2C1C" w:rsidRDefault="00290231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290231">
              <w:rPr>
                <w:rFonts w:hint="eastAsia"/>
                <w:sz w:val="24"/>
                <w:szCs w:val="22"/>
              </w:rPr>
              <w:t>FMA</w:t>
            </w:r>
            <w:r w:rsidR="002D2C1C" w:rsidRPr="0041162E">
              <w:rPr>
                <w:rFonts w:ascii="宋体" w:hAnsi="宋体" w:hint="eastAsia"/>
                <w:sz w:val="24"/>
                <w:szCs w:val="22"/>
              </w:rPr>
              <w:t>示值</w:t>
            </w:r>
          </w:p>
          <w:p w:rsidR="005B1162" w:rsidRPr="0041162E" w:rsidRDefault="005B1162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（%）</w:t>
            </w: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测量值</w:t>
            </w:r>
          </w:p>
        </w:tc>
        <w:tc>
          <w:tcPr>
            <w:tcW w:w="1704" w:type="dxa"/>
            <w:gridSpan w:val="3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示值误差</w:t>
            </w:r>
            <w:r w:rsidR="001D45A6">
              <w:rPr>
                <w:rFonts w:ascii="宋体" w:hAnsi="宋体" w:hint="eastAsia"/>
                <w:sz w:val="24"/>
                <w:szCs w:val="22"/>
              </w:rPr>
              <w:t>%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2D2C1C" w:rsidRPr="0041162E" w:rsidRDefault="00B14747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20.</w:t>
            </w:r>
            <w:r w:rsidR="002D2C1C">
              <w:rPr>
                <w:rFonts w:ascii="宋体" w:hAnsi="宋体" w:hint="eastAsia"/>
                <w:sz w:val="24"/>
                <w:szCs w:val="22"/>
              </w:rPr>
              <w:t>0</w:t>
            </w:r>
            <w:r w:rsidR="0010405C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704" w:type="dxa"/>
            <w:gridSpan w:val="3"/>
            <w:vMerge w:val="restart"/>
            <w:vAlign w:val="center"/>
          </w:tcPr>
          <w:p w:rsidR="002D2C1C" w:rsidRPr="0041162E" w:rsidRDefault="00B14747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</w:t>
            </w:r>
            <w:r w:rsidR="002D2C1C">
              <w:rPr>
                <w:rFonts w:ascii="宋体" w:hAnsi="宋体" w:hint="eastAsia"/>
                <w:sz w:val="24"/>
                <w:szCs w:val="22"/>
              </w:rPr>
              <w:t>.0</w:t>
            </w:r>
            <w:r w:rsidR="0010405C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728" w:type="dxa"/>
            <w:vMerge w:val="restart"/>
            <w:vAlign w:val="center"/>
          </w:tcPr>
          <w:p w:rsidR="002D2C1C" w:rsidRPr="0041162E" w:rsidRDefault="002D2C1C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0.</w:t>
            </w:r>
            <w:r w:rsidR="0010405C">
              <w:rPr>
                <w:rFonts w:ascii="宋体" w:hAnsi="宋体" w:hint="eastAsia"/>
                <w:sz w:val="24"/>
                <w:szCs w:val="22"/>
              </w:rPr>
              <w:t>3</w:t>
            </w:r>
            <w:r>
              <w:rPr>
                <w:rFonts w:ascii="宋体" w:hAnsi="宋体" w:hint="eastAsia"/>
                <w:sz w:val="24"/>
                <w:szCs w:val="22"/>
              </w:rPr>
              <w:t>%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2D2C1C" w:rsidRPr="0041162E" w:rsidRDefault="00B14747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</w:t>
            </w:r>
            <w:r w:rsidR="002D2C1C">
              <w:rPr>
                <w:rFonts w:ascii="宋体" w:hAnsi="宋体" w:hint="eastAsia"/>
                <w:sz w:val="24"/>
                <w:szCs w:val="22"/>
              </w:rPr>
              <w:t>.0</w:t>
            </w:r>
            <w:r w:rsidR="0010405C">
              <w:rPr>
                <w:rFonts w:ascii="宋体" w:hAnsi="宋体" w:hint="eastAsia"/>
                <w:sz w:val="24"/>
                <w:szCs w:val="22"/>
              </w:rPr>
              <w:t>5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2D2C1C" w:rsidRPr="0041162E" w:rsidRDefault="0010405C" w:rsidP="00B1474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19.98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5B68C3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  <w:r w:rsidRPr="0041162E">
              <w:rPr>
                <w:rFonts w:hint="eastAsia"/>
                <w:sz w:val="24"/>
                <w:szCs w:val="22"/>
              </w:rPr>
              <w:t>被</w:t>
            </w:r>
            <w:r>
              <w:rPr>
                <w:rFonts w:hint="eastAsia"/>
                <w:sz w:val="24"/>
                <w:szCs w:val="22"/>
              </w:rPr>
              <w:t>校</w:t>
            </w:r>
            <w:r w:rsidRPr="0041162E">
              <w:rPr>
                <w:rFonts w:hint="eastAsia"/>
                <w:sz w:val="24"/>
                <w:szCs w:val="22"/>
              </w:rPr>
              <w:t>仪器</w:t>
            </w:r>
          </w:p>
          <w:p w:rsidR="002D2C1C" w:rsidRDefault="00290231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FMA</w:t>
            </w:r>
            <w:r w:rsidR="002D2C1C" w:rsidRPr="0041162E">
              <w:rPr>
                <w:rFonts w:hint="eastAsia"/>
                <w:sz w:val="24"/>
                <w:szCs w:val="22"/>
              </w:rPr>
              <w:t>示值</w:t>
            </w:r>
          </w:p>
          <w:p w:rsidR="005B1162" w:rsidRPr="0041162E" w:rsidRDefault="005B1162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（</w:t>
            </w:r>
            <w:r>
              <w:rPr>
                <w:rFonts w:hint="eastAsia"/>
                <w:sz w:val="24"/>
                <w:szCs w:val="22"/>
              </w:rPr>
              <w:t>%</w:t>
            </w:r>
            <w:r>
              <w:rPr>
                <w:rFonts w:hint="eastAsia"/>
                <w:sz w:val="24"/>
                <w:szCs w:val="22"/>
              </w:rPr>
              <w:t>）</w:t>
            </w: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测量值</w:t>
            </w:r>
          </w:p>
        </w:tc>
        <w:tc>
          <w:tcPr>
            <w:tcW w:w="1704" w:type="dxa"/>
            <w:gridSpan w:val="3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E07E4C">
              <w:rPr>
                <w:rFonts w:ascii="宋体" w:hAnsi="宋体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2D2C1C" w:rsidRPr="0041162E" w:rsidRDefault="00B14747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</w:t>
            </w:r>
            <w:r w:rsidR="002D2C1C">
              <w:rPr>
                <w:rFonts w:ascii="宋体" w:hAnsi="宋体" w:hint="eastAsia"/>
                <w:sz w:val="24"/>
                <w:szCs w:val="22"/>
              </w:rPr>
              <w:t>.</w:t>
            </w:r>
            <w:r w:rsidR="0010405C">
              <w:rPr>
                <w:rFonts w:ascii="宋体" w:hAnsi="宋体" w:hint="eastAsia"/>
                <w:sz w:val="24"/>
                <w:szCs w:val="22"/>
              </w:rPr>
              <w:t>15</w:t>
            </w:r>
          </w:p>
        </w:tc>
        <w:tc>
          <w:tcPr>
            <w:tcW w:w="1704" w:type="dxa"/>
            <w:gridSpan w:val="3"/>
            <w:vMerge w:val="restart"/>
            <w:vAlign w:val="center"/>
          </w:tcPr>
          <w:p w:rsidR="002D2C1C" w:rsidRPr="0041162E" w:rsidRDefault="001D45A6" w:rsidP="001D45A6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20.05</w:t>
            </w: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2D2C1C" w:rsidRPr="0041162E" w:rsidRDefault="00B14747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20</w:t>
            </w:r>
            <w:r w:rsidR="002D2C1C">
              <w:rPr>
                <w:rFonts w:ascii="宋体" w:hAnsi="宋体" w:hint="eastAsia"/>
                <w:sz w:val="24"/>
                <w:szCs w:val="22"/>
              </w:rPr>
              <w:t>.</w:t>
            </w:r>
            <w:r w:rsidR="0010405C">
              <w:rPr>
                <w:rFonts w:ascii="宋体" w:hAnsi="宋体" w:hint="eastAsia"/>
                <w:sz w:val="24"/>
                <w:szCs w:val="22"/>
              </w:rPr>
              <w:t>22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2D2C1C" w:rsidRPr="0041162E" w:rsidRDefault="0010405C" w:rsidP="0010405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19</w:t>
            </w:r>
            <w:r w:rsidR="002D2C1C">
              <w:rPr>
                <w:rFonts w:ascii="宋体" w:hAnsi="宋体" w:hint="eastAsia"/>
                <w:sz w:val="24"/>
                <w:szCs w:val="22"/>
              </w:rPr>
              <w:t>.</w:t>
            </w:r>
            <w:r>
              <w:rPr>
                <w:rFonts w:ascii="宋体" w:hAnsi="宋体" w:hint="eastAsia"/>
                <w:sz w:val="24"/>
                <w:szCs w:val="22"/>
              </w:rPr>
              <w:t>78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2D2C1C">
        <w:trPr>
          <w:cantSplit/>
          <w:trHeight w:val="397"/>
          <w:jc w:val="center"/>
        </w:trPr>
        <w:tc>
          <w:tcPr>
            <w:tcW w:w="8556" w:type="dxa"/>
            <w:gridSpan w:val="8"/>
            <w:vAlign w:val="center"/>
          </w:tcPr>
          <w:p w:rsidR="002D2C1C" w:rsidRPr="0041162E" w:rsidRDefault="002D2C1C" w:rsidP="00B14747">
            <w:pPr>
              <w:spacing w:line="280" w:lineRule="exact"/>
              <w:rPr>
                <w:rFonts w:ascii="宋体" w:hAnsi="宋体"/>
                <w:sz w:val="24"/>
                <w:szCs w:val="22"/>
              </w:rPr>
            </w:pPr>
            <w:r w:rsidRPr="00E07E4C">
              <w:rPr>
                <w:rFonts w:ascii="宋体" w:hAnsi="宋体" w:hint="eastAsia"/>
                <w:b/>
                <w:sz w:val="24"/>
                <w:szCs w:val="22"/>
              </w:rPr>
              <w:t>2.</w:t>
            </w:r>
            <w:r w:rsidRPr="00E07E4C">
              <w:rPr>
                <w:rFonts w:hint="eastAsia"/>
                <w:b/>
                <w:sz w:val="24"/>
                <w:szCs w:val="22"/>
              </w:rPr>
              <w:t xml:space="preserve"> </w:t>
            </w:r>
            <w:r w:rsidRPr="00E07E4C">
              <w:rPr>
                <w:rFonts w:hint="eastAsia"/>
                <w:b/>
                <w:sz w:val="24"/>
                <w:szCs w:val="22"/>
              </w:rPr>
              <w:t>闪烁频率（</w:t>
            </w:r>
            <w:r w:rsidRPr="00E07E4C">
              <w:rPr>
                <w:rFonts w:hint="eastAsia"/>
                <w:b/>
                <w:sz w:val="24"/>
                <w:szCs w:val="22"/>
              </w:rPr>
              <w:t>Hz</w:t>
            </w:r>
            <w:r w:rsidRPr="00E07E4C">
              <w:rPr>
                <w:rFonts w:hint="eastAsia"/>
                <w:b/>
                <w:sz w:val="24"/>
                <w:szCs w:val="22"/>
              </w:rPr>
              <w:t>）</w:t>
            </w:r>
            <w:r w:rsidR="00E238F2">
              <w:rPr>
                <w:rFonts w:hint="eastAsia"/>
                <w:b/>
                <w:sz w:val="24"/>
                <w:szCs w:val="22"/>
              </w:rPr>
              <w:t>：</w:t>
            </w:r>
            <w:r w:rsidR="005B1162">
              <w:rPr>
                <w:rFonts w:hint="eastAsia"/>
                <w:b/>
                <w:sz w:val="24"/>
                <w:szCs w:val="22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 xml:space="preserve">波形：正弦波   频率：60Hz  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标准器示值</w:t>
            </w: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测量值</w:t>
            </w:r>
          </w:p>
        </w:tc>
        <w:tc>
          <w:tcPr>
            <w:tcW w:w="1704" w:type="dxa"/>
            <w:gridSpan w:val="3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E07E4C">
              <w:rPr>
                <w:rFonts w:ascii="宋体" w:hAnsi="宋体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E07E4C">
              <w:rPr>
                <w:rFonts w:ascii="宋体" w:hAnsi="宋体"/>
                <w:sz w:val="24"/>
                <w:szCs w:val="22"/>
              </w:rPr>
              <w:t>示值误差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704" w:type="dxa"/>
            <w:gridSpan w:val="3"/>
            <w:vMerge w:val="restart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728" w:type="dxa"/>
            <w:vMerge w:val="restart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0.</w:t>
            </w:r>
            <w:r w:rsidR="003554CE">
              <w:rPr>
                <w:rFonts w:ascii="宋体" w:hAnsi="宋体" w:hint="eastAsia"/>
                <w:sz w:val="24"/>
                <w:szCs w:val="22"/>
              </w:rPr>
              <w:t>01</w:t>
            </w: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4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hint="eastAsia"/>
                <w:sz w:val="24"/>
                <w:szCs w:val="22"/>
              </w:rPr>
              <w:t>被</w:t>
            </w:r>
            <w:r>
              <w:rPr>
                <w:rFonts w:hint="eastAsia"/>
                <w:sz w:val="24"/>
                <w:szCs w:val="22"/>
              </w:rPr>
              <w:t>校</w:t>
            </w:r>
            <w:r w:rsidRPr="0041162E">
              <w:rPr>
                <w:rFonts w:hint="eastAsia"/>
                <w:sz w:val="24"/>
                <w:szCs w:val="22"/>
              </w:rPr>
              <w:t>仪器示值</w:t>
            </w: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/>
                <w:sz w:val="24"/>
                <w:szCs w:val="22"/>
              </w:rPr>
              <w:t>测量值</w:t>
            </w:r>
          </w:p>
        </w:tc>
        <w:tc>
          <w:tcPr>
            <w:tcW w:w="1704" w:type="dxa"/>
            <w:gridSpan w:val="3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E07E4C">
              <w:rPr>
                <w:rFonts w:ascii="宋体" w:hAnsi="宋体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60.06</w:t>
            </w:r>
          </w:p>
        </w:tc>
        <w:tc>
          <w:tcPr>
            <w:tcW w:w="1704" w:type="dxa"/>
            <w:gridSpan w:val="3"/>
            <w:vMerge w:val="restart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4</w:t>
            </w: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60.05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2D2C1C" w:rsidRPr="0041162E" w:rsidRDefault="002D2C1C" w:rsidP="002D2C1C">
            <w:pPr>
              <w:spacing w:beforeLines="20" w:before="62" w:afterLines="20" w:after="62" w:line="280" w:lineRule="exact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2D2C1C" w:rsidRPr="0041162E" w:rsidRDefault="002D2C1C" w:rsidP="003554CE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60.0</w:t>
            </w:r>
            <w:r w:rsidR="003554CE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704" w:type="dxa"/>
            <w:gridSpan w:val="3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2D2C1C" w:rsidRPr="0041162E" w:rsidRDefault="002D2C1C" w:rsidP="002D2C1C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D2C1C" w:rsidRPr="0041162E" w:rsidTr="002D2C1C">
        <w:trPr>
          <w:cantSplit/>
          <w:trHeight w:val="397"/>
          <w:jc w:val="center"/>
        </w:trPr>
        <w:tc>
          <w:tcPr>
            <w:tcW w:w="8556" w:type="dxa"/>
            <w:gridSpan w:val="8"/>
            <w:vAlign w:val="center"/>
          </w:tcPr>
          <w:p w:rsidR="002D2C1C" w:rsidRPr="0041162E" w:rsidRDefault="002D2C1C" w:rsidP="002D2C1C">
            <w:pPr>
              <w:spacing w:line="280" w:lineRule="exact"/>
              <w:jc w:val="left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3</w:t>
            </w:r>
            <w:r w:rsidRPr="008A058A">
              <w:rPr>
                <w:rFonts w:ascii="宋体" w:hAnsi="宋体" w:hint="eastAsia"/>
                <w:b/>
                <w:sz w:val="24"/>
                <w:szCs w:val="22"/>
              </w:rPr>
              <w:t xml:space="preserve">. 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响应时间（</w:t>
            </w:r>
            <w:proofErr w:type="spellStart"/>
            <w:r w:rsidRPr="008A058A">
              <w:rPr>
                <w:rFonts w:ascii="宋体" w:hAnsi="宋体" w:hint="eastAsia"/>
                <w:b/>
                <w:sz w:val="24"/>
                <w:szCs w:val="22"/>
              </w:rPr>
              <w:t>ms</w:t>
            </w:r>
            <w:proofErr w:type="spellEnd"/>
            <w:r>
              <w:rPr>
                <w:rFonts w:ascii="宋体" w:hAnsi="宋体" w:hint="eastAsia"/>
                <w:b/>
                <w:sz w:val="24"/>
                <w:szCs w:val="22"/>
              </w:rPr>
              <w:t>）</w:t>
            </w:r>
            <w:r w:rsidR="00E238F2">
              <w:rPr>
                <w:rFonts w:ascii="宋体" w:hAnsi="宋体" w:hint="eastAsia"/>
                <w:b/>
                <w:sz w:val="24"/>
                <w:szCs w:val="22"/>
              </w:rPr>
              <w:t>：  响应时间设置10ms</w:t>
            </w: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6E29A7" w:rsidRPr="0041162E" w:rsidRDefault="006E29A7" w:rsidP="006E29A7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ascii="宋体" w:hAnsi="宋体" w:hint="eastAsia"/>
                <w:sz w:val="24"/>
                <w:szCs w:val="22"/>
              </w:rPr>
              <w:t>标准器示值</w:t>
            </w:r>
          </w:p>
        </w:tc>
        <w:tc>
          <w:tcPr>
            <w:tcW w:w="1559" w:type="dxa"/>
            <w:gridSpan w:val="2"/>
            <w:vAlign w:val="center"/>
          </w:tcPr>
          <w:p w:rsidR="006E29A7" w:rsidRPr="00B6500C" w:rsidRDefault="006E29A7" w:rsidP="00E1768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B6500C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B6500C" w:rsidRDefault="006E29A7" w:rsidP="00E1768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B6500C">
              <w:rPr>
                <w:rFonts w:ascii="宋体" w:hAnsi="宋体" w:hint="eastAsia"/>
                <w:sz w:val="24"/>
                <w:szCs w:val="22"/>
              </w:rPr>
              <w:t>测量值</w:t>
            </w:r>
          </w:p>
        </w:tc>
        <w:tc>
          <w:tcPr>
            <w:tcW w:w="1673" w:type="dxa"/>
            <w:gridSpan w:val="2"/>
            <w:vAlign w:val="center"/>
          </w:tcPr>
          <w:p w:rsidR="006E29A7" w:rsidRPr="00B6500C" w:rsidRDefault="006E29A7" w:rsidP="00E1768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B6500C">
              <w:rPr>
                <w:rFonts w:ascii="宋体" w:hAnsi="宋体" w:hint="eastAsia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Align w:val="center"/>
          </w:tcPr>
          <w:p w:rsidR="006E29A7" w:rsidRPr="00B6500C" w:rsidRDefault="006E29A7" w:rsidP="00E1768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B6500C">
              <w:rPr>
                <w:rFonts w:ascii="宋体" w:hAnsi="宋体" w:hint="eastAsia"/>
                <w:sz w:val="24"/>
                <w:szCs w:val="22"/>
              </w:rPr>
              <w:t>示值误差</w:t>
            </w: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</w:t>
            </w:r>
            <w:r>
              <w:rPr>
                <w:rFonts w:ascii="宋体" w:hAnsi="宋体" w:hint="eastAsia"/>
                <w:sz w:val="24"/>
                <w:szCs w:val="22"/>
              </w:rPr>
              <w:t>5</w:t>
            </w:r>
          </w:p>
        </w:tc>
        <w:tc>
          <w:tcPr>
            <w:tcW w:w="1673" w:type="dxa"/>
            <w:gridSpan w:val="2"/>
            <w:vMerge w:val="restart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10.03</w:t>
            </w:r>
          </w:p>
        </w:tc>
        <w:tc>
          <w:tcPr>
            <w:tcW w:w="1728" w:type="dxa"/>
            <w:vMerge w:val="restart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0.03</w:t>
            </w: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</w:t>
            </w:r>
            <w:r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673" w:type="dxa"/>
            <w:gridSpan w:val="2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9.99</w:t>
            </w:r>
          </w:p>
        </w:tc>
        <w:tc>
          <w:tcPr>
            <w:tcW w:w="1673" w:type="dxa"/>
            <w:gridSpan w:val="2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 w:val="restart"/>
            <w:vAlign w:val="center"/>
          </w:tcPr>
          <w:p w:rsidR="006E29A7" w:rsidRPr="0041162E" w:rsidRDefault="006E29A7" w:rsidP="006E29A7">
            <w:pPr>
              <w:spacing w:beforeLines="20" w:before="62" w:afterLines="20" w:after="62"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41162E">
              <w:rPr>
                <w:rFonts w:hint="eastAsia"/>
                <w:sz w:val="24"/>
                <w:szCs w:val="22"/>
              </w:rPr>
              <w:t>被</w:t>
            </w:r>
            <w:r>
              <w:rPr>
                <w:rFonts w:hint="eastAsia"/>
                <w:sz w:val="24"/>
                <w:szCs w:val="22"/>
              </w:rPr>
              <w:t>校</w:t>
            </w:r>
            <w:r w:rsidRPr="0041162E">
              <w:rPr>
                <w:rFonts w:hint="eastAsia"/>
                <w:sz w:val="24"/>
                <w:szCs w:val="22"/>
              </w:rPr>
              <w:t>仪器示值</w:t>
            </w: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测量次数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测量值</w:t>
            </w:r>
          </w:p>
        </w:tc>
        <w:tc>
          <w:tcPr>
            <w:tcW w:w="1673" w:type="dxa"/>
            <w:gridSpan w:val="2"/>
            <w:vAlign w:val="center"/>
          </w:tcPr>
          <w:p w:rsidR="006E29A7" w:rsidRPr="00B6500C" w:rsidRDefault="006E29A7" w:rsidP="00E1768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B6500C">
              <w:rPr>
                <w:rFonts w:ascii="宋体" w:hAnsi="宋体" w:hint="eastAsia"/>
                <w:sz w:val="24"/>
                <w:szCs w:val="22"/>
              </w:rPr>
              <w:t>平均值</w:t>
            </w: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10.07</w:t>
            </w:r>
          </w:p>
        </w:tc>
        <w:tc>
          <w:tcPr>
            <w:tcW w:w="1673" w:type="dxa"/>
            <w:gridSpan w:val="2"/>
            <w:vMerge w:val="restart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10.06</w:t>
            </w: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2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</w:t>
            </w:r>
            <w:r>
              <w:rPr>
                <w:rFonts w:ascii="宋体" w:hAnsi="宋体" w:hint="eastAsia"/>
                <w:sz w:val="24"/>
                <w:szCs w:val="22"/>
              </w:rPr>
              <w:t>8</w:t>
            </w:r>
          </w:p>
        </w:tc>
        <w:tc>
          <w:tcPr>
            <w:tcW w:w="1673" w:type="dxa"/>
            <w:gridSpan w:val="2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E238F2">
        <w:trPr>
          <w:cantSplit/>
          <w:trHeight w:val="397"/>
          <w:jc w:val="center"/>
        </w:trPr>
        <w:tc>
          <w:tcPr>
            <w:tcW w:w="2005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3</w:t>
            </w:r>
          </w:p>
        </w:tc>
        <w:tc>
          <w:tcPr>
            <w:tcW w:w="1591" w:type="dxa"/>
            <w:gridSpan w:val="2"/>
            <w:vAlign w:val="center"/>
          </w:tcPr>
          <w:p w:rsidR="006E29A7" w:rsidRPr="006E29A7" w:rsidRDefault="006E29A7" w:rsidP="006E29A7">
            <w:pPr>
              <w:spacing w:line="28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6E29A7">
              <w:rPr>
                <w:rFonts w:ascii="宋体" w:hAnsi="宋体" w:hint="eastAsia"/>
                <w:sz w:val="24"/>
                <w:szCs w:val="22"/>
              </w:rPr>
              <w:t>10.03</w:t>
            </w:r>
          </w:p>
        </w:tc>
        <w:tc>
          <w:tcPr>
            <w:tcW w:w="1673" w:type="dxa"/>
            <w:gridSpan w:val="2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6E29A7" w:rsidRDefault="006E29A7" w:rsidP="002D2C1C">
            <w:pPr>
              <w:spacing w:line="280" w:lineRule="exact"/>
              <w:jc w:val="left"/>
              <w:rPr>
                <w:rFonts w:ascii="宋体" w:hAnsi="宋体"/>
                <w:b/>
                <w:sz w:val="24"/>
                <w:szCs w:val="22"/>
              </w:rPr>
            </w:pPr>
          </w:p>
        </w:tc>
      </w:tr>
      <w:tr w:rsidR="006E29A7" w:rsidRPr="0041162E" w:rsidTr="002D2C1C">
        <w:trPr>
          <w:cantSplit/>
          <w:trHeight w:val="454"/>
          <w:jc w:val="center"/>
        </w:trPr>
        <w:tc>
          <w:tcPr>
            <w:tcW w:w="8556" w:type="dxa"/>
            <w:gridSpan w:val="8"/>
            <w:vAlign w:val="center"/>
          </w:tcPr>
          <w:p w:rsidR="006E29A7" w:rsidRPr="000B23D7" w:rsidRDefault="006E29A7" w:rsidP="002D2C1C">
            <w:pPr>
              <w:jc w:val="left"/>
              <w:textAlignment w:val="baseline"/>
              <w:rPr>
                <w:b/>
                <w:sz w:val="24"/>
                <w:szCs w:val="22"/>
              </w:rPr>
            </w:pPr>
            <w:r w:rsidRPr="000B23D7">
              <w:rPr>
                <w:rFonts w:ascii="宋体" w:hAnsi="宋体" w:hint="eastAsia"/>
                <w:b/>
                <w:sz w:val="24"/>
                <w:szCs w:val="22"/>
              </w:rPr>
              <w:t>4.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测量</w:t>
            </w:r>
            <w:r w:rsidRPr="000B23D7">
              <w:rPr>
                <w:rFonts w:ascii="宋体" w:hAnsi="宋体" w:hint="eastAsia"/>
                <w:b/>
                <w:sz w:val="24"/>
                <w:szCs w:val="22"/>
              </w:rPr>
              <w:t>不确定度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（</w:t>
            </w:r>
            <w:r w:rsidRPr="008D24F1">
              <w:rPr>
                <w:rFonts w:ascii="宋体" w:hAnsi="宋体" w:hint="eastAsia"/>
                <w:b/>
                <w:i/>
                <w:sz w:val="24"/>
                <w:szCs w:val="22"/>
              </w:rPr>
              <w:t>k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=2）</w:t>
            </w:r>
          </w:p>
        </w:tc>
      </w:tr>
      <w:tr w:rsidR="006E29A7" w:rsidRPr="0041162E" w:rsidTr="00E238F2">
        <w:trPr>
          <w:cantSplit/>
          <w:trHeight w:val="454"/>
          <w:jc w:val="center"/>
        </w:trPr>
        <w:tc>
          <w:tcPr>
            <w:tcW w:w="2712" w:type="dxa"/>
            <w:gridSpan w:val="2"/>
            <w:vAlign w:val="center"/>
          </w:tcPr>
          <w:p w:rsidR="006E29A7" w:rsidRPr="0041162E" w:rsidRDefault="006E29A7" w:rsidP="008D24F1">
            <w:pPr>
              <w:jc w:val="center"/>
              <w:rPr>
                <w:sz w:val="24"/>
                <w:szCs w:val="21"/>
              </w:rPr>
            </w:pPr>
            <w:r w:rsidRPr="0041162E">
              <w:rPr>
                <w:rFonts w:hint="eastAsia"/>
                <w:sz w:val="24"/>
                <w:szCs w:val="21"/>
              </w:rPr>
              <w:t>闪烁（</w:t>
            </w:r>
            <w:r w:rsidRPr="0041162E">
              <w:rPr>
                <w:rFonts w:hint="eastAsia"/>
                <w:sz w:val="24"/>
                <w:szCs w:val="21"/>
              </w:rPr>
              <w:t>%</w:t>
            </w:r>
            <w:r w:rsidRPr="0041162E">
              <w:rPr>
                <w:rFonts w:hint="eastAsia"/>
                <w:sz w:val="24"/>
                <w:szCs w:val="21"/>
              </w:rPr>
              <w:t>）</w:t>
            </w:r>
          </w:p>
        </w:tc>
        <w:tc>
          <w:tcPr>
            <w:tcW w:w="2835" w:type="dxa"/>
            <w:gridSpan w:val="4"/>
            <w:vAlign w:val="center"/>
          </w:tcPr>
          <w:p w:rsidR="006E29A7" w:rsidRPr="0041162E" w:rsidRDefault="006E29A7" w:rsidP="008D24F1">
            <w:pPr>
              <w:jc w:val="center"/>
              <w:rPr>
                <w:sz w:val="24"/>
                <w:szCs w:val="21"/>
              </w:rPr>
            </w:pPr>
            <w:r w:rsidRPr="0041162E">
              <w:rPr>
                <w:rFonts w:hint="eastAsia"/>
                <w:sz w:val="24"/>
                <w:szCs w:val="21"/>
              </w:rPr>
              <w:t>闪烁频率</w:t>
            </w:r>
          </w:p>
        </w:tc>
        <w:tc>
          <w:tcPr>
            <w:tcW w:w="3009" w:type="dxa"/>
            <w:gridSpan w:val="2"/>
            <w:vAlign w:val="center"/>
          </w:tcPr>
          <w:p w:rsidR="006E29A7" w:rsidRPr="002D2C1C" w:rsidRDefault="006E29A7" w:rsidP="008D24F1">
            <w:pPr>
              <w:jc w:val="center"/>
              <w:rPr>
                <w:sz w:val="24"/>
                <w:szCs w:val="21"/>
                <w:highlight w:val="yellow"/>
              </w:rPr>
            </w:pPr>
            <w:r w:rsidRPr="008D24F1">
              <w:rPr>
                <w:rFonts w:hint="eastAsia"/>
                <w:sz w:val="24"/>
                <w:szCs w:val="21"/>
              </w:rPr>
              <w:t>响应时间</w:t>
            </w:r>
          </w:p>
        </w:tc>
      </w:tr>
      <w:tr w:rsidR="006E29A7" w:rsidRPr="0041162E" w:rsidTr="00E238F2">
        <w:trPr>
          <w:cantSplit/>
          <w:trHeight w:val="454"/>
          <w:jc w:val="center"/>
        </w:trPr>
        <w:tc>
          <w:tcPr>
            <w:tcW w:w="2712" w:type="dxa"/>
            <w:gridSpan w:val="2"/>
            <w:vAlign w:val="center"/>
          </w:tcPr>
          <w:p w:rsidR="006E29A7" w:rsidRPr="0041162E" w:rsidRDefault="006E29A7" w:rsidP="008D24F1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0.6</w:t>
            </w:r>
          </w:p>
        </w:tc>
        <w:tc>
          <w:tcPr>
            <w:tcW w:w="2835" w:type="dxa"/>
            <w:gridSpan w:val="4"/>
            <w:vAlign w:val="center"/>
          </w:tcPr>
          <w:p w:rsidR="006E29A7" w:rsidRPr="0041162E" w:rsidRDefault="006E29A7" w:rsidP="002D2C1C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0.20Hz</w:t>
            </w:r>
          </w:p>
        </w:tc>
        <w:tc>
          <w:tcPr>
            <w:tcW w:w="3009" w:type="dxa"/>
            <w:gridSpan w:val="2"/>
            <w:vAlign w:val="center"/>
          </w:tcPr>
          <w:p w:rsidR="006E29A7" w:rsidRPr="002D2C1C" w:rsidRDefault="006E29A7" w:rsidP="008D24F1">
            <w:pPr>
              <w:jc w:val="center"/>
              <w:rPr>
                <w:sz w:val="24"/>
                <w:szCs w:val="22"/>
                <w:highlight w:val="yellow"/>
              </w:rPr>
            </w:pPr>
            <w:r w:rsidRPr="008D24F1">
              <w:rPr>
                <w:rFonts w:hint="eastAsia"/>
                <w:sz w:val="24"/>
                <w:szCs w:val="22"/>
              </w:rPr>
              <w:t>0.04</w:t>
            </w:r>
            <w:r>
              <w:rPr>
                <w:rFonts w:hint="eastAsia"/>
                <w:sz w:val="24"/>
                <w:szCs w:val="22"/>
              </w:rPr>
              <w:t>ms</w:t>
            </w:r>
            <w:r w:rsidRPr="008D24F1">
              <w:rPr>
                <w:rFonts w:hint="eastAsia"/>
                <w:sz w:val="24"/>
                <w:szCs w:val="22"/>
              </w:rPr>
              <w:t xml:space="preserve"> @10ms</w:t>
            </w:r>
          </w:p>
        </w:tc>
      </w:tr>
    </w:tbl>
    <w:p w:rsidR="00D60EDC" w:rsidRDefault="00D60EDC" w:rsidP="00C67458">
      <w:pPr>
        <w:pStyle w:val="1"/>
        <w:spacing w:before="240" w:after="0" w:line="360" w:lineRule="auto"/>
        <w:contextualSpacing/>
        <w:rPr>
          <w:rFonts w:ascii="黑体" w:eastAsia="黑体"/>
          <w:b w:val="0"/>
          <w:sz w:val="28"/>
          <w:szCs w:val="28"/>
          <w:lang w:eastAsia="zh-CN"/>
        </w:rPr>
      </w:pPr>
      <w:bookmarkStart w:id="1" w:name="_Toc504984110"/>
      <w:bookmarkStart w:id="2" w:name="_Toc83376458"/>
      <w:r>
        <w:rPr>
          <w:rFonts w:ascii="黑体" w:eastAsia="黑体" w:hint="eastAsia"/>
          <w:b w:val="0"/>
          <w:sz w:val="28"/>
          <w:szCs w:val="28"/>
        </w:rPr>
        <w:lastRenderedPageBreak/>
        <w:t>附录</w:t>
      </w:r>
      <w:bookmarkEnd w:id="1"/>
      <w:bookmarkEnd w:id="2"/>
      <w:r>
        <w:rPr>
          <w:rFonts w:ascii="黑体" w:eastAsia="黑体" w:hint="eastAsia"/>
          <w:b w:val="0"/>
          <w:sz w:val="28"/>
          <w:szCs w:val="28"/>
          <w:lang w:eastAsia="zh-CN"/>
        </w:rPr>
        <w:t>2</w:t>
      </w:r>
    </w:p>
    <w:p w:rsidR="00D60EDC" w:rsidRPr="00A756F6" w:rsidRDefault="00C67458" w:rsidP="00C67458">
      <w:pPr>
        <w:pStyle w:val="11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rPr>
          <w:rFonts w:eastAsia="黑体"/>
          <w:bCs/>
          <w:sz w:val="28"/>
          <w:szCs w:val="28"/>
        </w:rPr>
      </w:pPr>
      <w:r>
        <w:rPr>
          <w:rFonts w:eastAsia="黑体" w:hint="eastAsia"/>
          <w:bCs/>
          <w:sz w:val="28"/>
          <w:szCs w:val="28"/>
        </w:rPr>
        <w:t>校准结果的</w:t>
      </w:r>
      <w:r w:rsidR="00D60EDC">
        <w:rPr>
          <w:rFonts w:eastAsia="黑体" w:hint="eastAsia"/>
          <w:bCs/>
          <w:sz w:val="28"/>
          <w:szCs w:val="28"/>
        </w:rPr>
        <w:t>测量不确定度评定</w:t>
      </w:r>
    </w:p>
    <w:p w:rsidR="00A756F6" w:rsidRPr="00200C4E" w:rsidRDefault="00C67458" w:rsidP="00C67458">
      <w:pPr>
        <w:pStyle w:val="3"/>
        <w:numPr>
          <w:ilvl w:val="0"/>
          <w:numId w:val="19"/>
        </w:numPr>
        <w:spacing w:before="120" w:after="120" w:line="240" w:lineRule="auto"/>
        <w:rPr>
          <w:sz w:val="24"/>
          <w:szCs w:val="24"/>
        </w:rPr>
      </w:pPr>
      <w:bookmarkStart w:id="3" w:name="_Toc438025707"/>
      <w:bookmarkStart w:id="4" w:name="_Toc85020118"/>
      <w:r w:rsidRPr="00200C4E">
        <w:rPr>
          <w:rFonts w:hint="eastAsia"/>
          <w:sz w:val="24"/>
          <w:szCs w:val="24"/>
        </w:rPr>
        <w:t>闪烁测量不确定度评定</w:t>
      </w:r>
      <w:bookmarkEnd w:id="3"/>
      <w:bookmarkEnd w:id="4"/>
    </w:p>
    <w:p w:rsidR="00351AD4" w:rsidRDefault="00351AD4" w:rsidP="00351AD4">
      <w:pPr>
        <w:snapToGrid w:val="0"/>
        <w:spacing w:line="360" w:lineRule="auto"/>
        <w:ind w:left="360"/>
        <w:rPr>
          <w:sz w:val="24"/>
          <w:szCs w:val="21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szCs w:val="21"/>
        </w:rPr>
        <w:t>光电</w:t>
      </w:r>
      <w:r w:rsidRPr="008B13B3">
        <w:rPr>
          <w:rFonts w:hint="eastAsia"/>
          <w:sz w:val="24"/>
          <w:szCs w:val="21"/>
        </w:rPr>
        <w:t>探测器</w:t>
      </w:r>
      <w:r>
        <w:rPr>
          <w:rFonts w:hint="eastAsia"/>
          <w:sz w:val="24"/>
          <w:szCs w:val="21"/>
        </w:rPr>
        <w:t>响应度引入的测量不确定度</w: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1</m:t>
            </m:r>
          </m:sub>
        </m:sSub>
      </m:oMath>
    </w:p>
    <w:p w:rsidR="00351AD4" w:rsidRDefault="00351AD4" w:rsidP="00351AD4">
      <w:pPr>
        <w:snapToGrid w:val="0"/>
        <w:spacing w:line="360" w:lineRule="auto"/>
        <w:ind w:firstLineChars="200"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该光电探测器在可见光波段的光谱响应度可溯源到低温辐射计，在可见光波段，其光谱响应度对闪烁幅值测量不确定度的影响为</w:t>
      </w:r>
      <w:r>
        <w:rPr>
          <w:rFonts w:hint="eastAsia"/>
          <w:sz w:val="24"/>
          <w:szCs w:val="21"/>
        </w:rPr>
        <w:t>0.1%</w:t>
      </w:r>
      <w:r>
        <w:rPr>
          <w:rFonts w:hint="eastAsia"/>
          <w:sz w:val="24"/>
          <w:szCs w:val="21"/>
        </w:rPr>
        <w:t>，则：</w:t>
      </w:r>
    </w:p>
    <w:p w:rsidR="00351AD4" w:rsidRPr="00351AD4" w:rsidRDefault="008D7217" w:rsidP="00351AD4">
      <w:pPr>
        <w:snapToGrid w:val="0"/>
        <w:spacing w:line="360" w:lineRule="auto"/>
        <w:ind w:left="360" w:firstLineChars="100" w:firstLine="240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1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0.1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</m:oMath>
      </m:oMathPara>
    </w:p>
    <w:p w:rsidR="004A5800" w:rsidRDefault="004A5800" w:rsidP="004A5800">
      <w:pPr>
        <w:snapToGrid w:val="0"/>
        <w:spacing w:line="360" w:lineRule="auto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光电探测器为硅光电二极管，该光电探测器在可见光波段的光谱响应度可溯源到低温辐射计，</w:t>
      </w:r>
      <w:r w:rsidRPr="00E6566E">
        <w:rPr>
          <w:rFonts w:hint="eastAsia"/>
          <w:sz w:val="24"/>
          <w:szCs w:val="21"/>
        </w:rPr>
        <w:t>查上级溯源证书可知</w:t>
      </w:r>
      <w:r>
        <w:rPr>
          <w:rFonts w:hint="eastAsia"/>
          <w:sz w:val="24"/>
          <w:szCs w:val="21"/>
        </w:rPr>
        <w:t>，在可见光波段，探测器的</w:t>
      </w:r>
      <w:proofErr w:type="gramStart"/>
      <w:r>
        <w:rPr>
          <w:rFonts w:hint="eastAsia"/>
          <w:sz w:val="24"/>
          <w:szCs w:val="21"/>
        </w:rPr>
        <w:t>绝对响应</w:t>
      </w:r>
      <w:proofErr w:type="gramEnd"/>
      <w:r>
        <w:rPr>
          <w:rFonts w:hint="eastAsia"/>
          <w:sz w:val="24"/>
          <w:szCs w:val="21"/>
        </w:rPr>
        <w:t>度测量不确定度为</w:t>
      </w:r>
      <w:r>
        <w:rPr>
          <w:rFonts w:hint="eastAsia"/>
          <w:sz w:val="24"/>
          <w:szCs w:val="21"/>
        </w:rPr>
        <w:t>1%</w:t>
      </w:r>
      <w:r>
        <w:rPr>
          <w:rFonts w:hint="eastAsia"/>
          <w:sz w:val="24"/>
          <w:szCs w:val="21"/>
        </w:rPr>
        <w:t>（</w:t>
      </w:r>
      <w:r w:rsidRPr="00E6566E">
        <w:rPr>
          <w:rFonts w:hint="eastAsia"/>
          <w:i/>
          <w:sz w:val="24"/>
          <w:szCs w:val="21"/>
        </w:rPr>
        <w:t>k</w:t>
      </w:r>
      <w:r>
        <w:rPr>
          <w:rFonts w:hint="eastAsia"/>
          <w:sz w:val="24"/>
          <w:szCs w:val="21"/>
        </w:rPr>
        <w:t>=2</w:t>
      </w:r>
      <w:r>
        <w:rPr>
          <w:rFonts w:hint="eastAsia"/>
          <w:sz w:val="24"/>
          <w:szCs w:val="21"/>
        </w:rPr>
        <w:t>），则其响应度测量不确定度对闪烁幅值的影响为：</w:t>
      </w:r>
    </w:p>
    <w:p w:rsidR="004A5800" w:rsidRDefault="008D7217" w:rsidP="004A5800">
      <w:pPr>
        <w:snapToGrid w:val="0"/>
        <w:spacing w:line="360" w:lineRule="auto"/>
        <w:ind w:firstLineChars="100" w:firstLine="240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1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0.1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  <m:r>
            <w:rPr>
              <w:rFonts w:ascii="Cambria Math" w:hAnsi="Cambria Math"/>
              <w:sz w:val="24"/>
              <w:szCs w:val="21"/>
            </w:rPr>
            <m:t>÷2=0.05%</m:t>
          </m:r>
        </m:oMath>
      </m:oMathPara>
    </w:p>
    <w:p w:rsidR="004A5800" w:rsidRPr="00AE7E10" w:rsidRDefault="004A5800" w:rsidP="004A5800">
      <w:pPr>
        <w:snapToGrid w:val="0"/>
        <w:spacing w:line="360" w:lineRule="auto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）信号采集分析设备幅度测量不确定度</w: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2</m:t>
            </m:r>
          </m:sub>
        </m:sSub>
      </m:oMath>
    </w:p>
    <w:p w:rsidR="004A5800" w:rsidRDefault="004A5800" w:rsidP="004A5800">
      <w:pPr>
        <w:snapToGrid w:val="0"/>
        <w:spacing w:line="360" w:lineRule="auto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</w:t>
      </w:r>
      <w:r>
        <w:rPr>
          <w:rFonts w:hint="eastAsia"/>
          <w:sz w:val="24"/>
          <w:szCs w:val="21"/>
        </w:rPr>
        <w:t>常用的信号采集分析设备为示波器或高速数据采集卡，目前示波器的带宽大于</w:t>
      </w:r>
      <w:r>
        <w:rPr>
          <w:rFonts w:hint="eastAsia"/>
          <w:sz w:val="24"/>
          <w:szCs w:val="21"/>
        </w:rPr>
        <w:t>1MHz</w:t>
      </w:r>
      <w:r>
        <w:rPr>
          <w:rFonts w:hint="eastAsia"/>
          <w:sz w:val="24"/>
          <w:szCs w:val="21"/>
        </w:rPr>
        <w:t>，根据上级溯源证书可知，在</w:t>
      </w:r>
      <w:r>
        <w:rPr>
          <w:rFonts w:hint="eastAsia"/>
          <w:sz w:val="24"/>
          <w:szCs w:val="21"/>
        </w:rPr>
        <w:t>50</w:t>
      </w:r>
      <w:r>
        <w:rPr>
          <w:rFonts w:hint="eastAsia"/>
          <w:sz w:val="24"/>
          <w:szCs w:val="21"/>
        </w:rPr>
        <w:t>欧阻抗时，电压测量不确定度为</w:t>
      </w:r>
      <w:r>
        <w:rPr>
          <w:rFonts w:hint="eastAsia"/>
          <w:sz w:val="24"/>
          <w:szCs w:val="21"/>
        </w:rPr>
        <w:t xml:space="preserve">0.2% </w:t>
      </w:r>
      <w:r>
        <w:rPr>
          <w:rFonts w:hint="eastAsia"/>
          <w:sz w:val="24"/>
          <w:szCs w:val="21"/>
        </w:rPr>
        <w:t>（</w:t>
      </w:r>
      <w:r w:rsidRPr="00810AA7">
        <w:rPr>
          <w:rFonts w:hint="eastAsia"/>
          <w:i/>
          <w:sz w:val="24"/>
          <w:szCs w:val="21"/>
        </w:rPr>
        <w:t>k</w:t>
      </w:r>
      <w:r>
        <w:rPr>
          <w:rFonts w:hint="eastAsia"/>
          <w:sz w:val="24"/>
          <w:szCs w:val="21"/>
        </w:rPr>
        <w:t>=2</w:t>
      </w:r>
      <w:r>
        <w:rPr>
          <w:rFonts w:hint="eastAsia"/>
          <w:sz w:val="24"/>
          <w:szCs w:val="21"/>
        </w:rPr>
        <w:t>），</w:t>
      </w:r>
      <w:r w:rsidRPr="004F36C1">
        <w:rPr>
          <w:rFonts w:hint="eastAsia"/>
          <w:sz w:val="24"/>
          <w:szCs w:val="21"/>
        </w:rPr>
        <w:t>则</w:t>
      </w:r>
      <w:r>
        <w:rPr>
          <w:rFonts w:hint="eastAsia"/>
          <w:sz w:val="24"/>
          <w:szCs w:val="21"/>
        </w:rPr>
        <w:t>：</w:t>
      </w:r>
    </w:p>
    <w:p w:rsidR="004A5800" w:rsidRDefault="008D7217" w:rsidP="004A5800">
      <w:pPr>
        <w:snapToGrid w:val="0"/>
        <w:spacing w:line="360" w:lineRule="auto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2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0.2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  <m:r>
            <w:rPr>
              <w:rFonts w:ascii="Cambria Math" w:hAnsi="Cambria Math"/>
              <w:sz w:val="24"/>
              <w:szCs w:val="21"/>
            </w:rPr>
            <m:t>÷2</m:t>
          </m:r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0.1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</m:oMath>
      </m:oMathPara>
    </w:p>
    <w:p w:rsidR="004A5800" w:rsidRPr="00E6566E" w:rsidRDefault="004A5800" w:rsidP="004A5800">
      <w:pPr>
        <w:snapToGrid w:val="0"/>
        <w:spacing w:line="360" w:lineRule="auto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3</w:t>
      </w:r>
      <w:r>
        <w:rPr>
          <w:rFonts w:hint="eastAsia"/>
          <w:sz w:val="24"/>
          <w:szCs w:val="21"/>
        </w:rPr>
        <w:t>）参考面光源的亮度不稳定度引入的测量不确定度</w: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3</m:t>
            </m:r>
          </m:sub>
        </m:sSub>
      </m:oMath>
    </w:p>
    <w:p w:rsidR="004A5800" w:rsidRDefault="004A5800" w:rsidP="004A5800">
      <w:pPr>
        <w:spacing w:line="360" w:lineRule="auto"/>
        <w:ind w:firstLineChars="200" w:firstLine="480"/>
        <w:jc w:val="left"/>
        <w:rPr>
          <w:sz w:val="24"/>
          <w:szCs w:val="21"/>
        </w:rPr>
      </w:pPr>
      <w:r w:rsidRPr="0041162E">
        <w:rPr>
          <w:rFonts w:hint="eastAsia"/>
          <w:sz w:val="24"/>
          <w:szCs w:val="21"/>
        </w:rPr>
        <w:t>将</w:t>
      </w:r>
      <w:r>
        <w:rPr>
          <w:rFonts w:hint="eastAsia"/>
          <w:sz w:val="24"/>
          <w:szCs w:val="21"/>
        </w:rPr>
        <w:t>参考面光源设置在</w:t>
      </w:r>
      <w:r>
        <w:rPr>
          <w:rFonts w:hint="eastAsia"/>
          <w:sz w:val="24"/>
          <w:szCs w:val="21"/>
        </w:rPr>
        <w:t>100cd/m</w:t>
      </w:r>
      <w:r w:rsidRPr="004F36C1">
        <w:rPr>
          <w:rFonts w:hint="eastAsia"/>
          <w:sz w:val="24"/>
          <w:szCs w:val="21"/>
          <w:vertAlign w:val="superscript"/>
        </w:rPr>
        <w:t>2</w:t>
      </w:r>
      <w:r>
        <w:rPr>
          <w:rFonts w:hint="eastAsia"/>
          <w:sz w:val="24"/>
          <w:szCs w:val="21"/>
        </w:rPr>
        <w:t>，用经过溯源的亮度计测量其</w:t>
      </w:r>
      <w:r>
        <w:rPr>
          <w:rFonts w:hint="eastAsia"/>
          <w:sz w:val="24"/>
          <w:szCs w:val="21"/>
        </w:rPr>
        <w:t>10min</w:t>
      </w:r>
      <w:r>
        <w:rPr>
          <w:rFonts w:hint="eastAsia"/>
          <w:sz w:val="24"/>
          <w:szCs w:val="21"/>
        </w:rPr>
        <w:t>稳定度，</w:t>
      </w:r>
      <w:r w:rsidRPr="004F36C1">
        <w:rPr>
          <w:rFonts w:hint="eastAsia"/>
          <w:sz w:val="24"/>
          <w:szCs w:val="21"/>
        </w:rPr>
        <w:t>间隔</w:t>
      </w:r>
      <w:r w:rsidRPr="004F36C1">
        <w:rPr>
          <w:rFonts w:hint="eastAsia"/>
          <w:sz w:val="24"/>
          <w:szCs w:val="21"/>
        </w:rPr>
        <w:t>1</w:t>
      </w:r>
      <w:r w:rsidRPr="004F36C1">
        <w:rPr>
          <w:rFonts w:hint="eastAsia"/>
          <w:sz w:val="24"/>
          <w:szCs w:val="21"/>
        </w:rPr>
        <w:t>分钟，测量</w:t>
      </w:r>
      <w:r>
        <w:rPr>
          <w:rFonts w:hint="eastAsia"/>
          <w:sz w:val="24"/>
          <w:szCs w:val="21"/>
        </w:rPr>
        <w:t>一次参考面光源亮度</w: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i</m:t>
            </m:r>
          </m:sub>
        </m:sSub>
      </m:oMath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（</w:t>
      </w:r>
      <w:proofErr w:type="spellStart"/>
      <w:r w:rsidRPr="004F36C1">
        <w:rPr>
          <w:rFonts w:hint="eastAsia"/>
          <w:i/>
          <w:sz w:val="24"/>
          <w:szCs w:val="21"/>
        </w:rPr>
        <w:t>i</w:t>
      </w:r>
      <w:proofErr w:type="spellEnd"/>
      <w:r>
        <w:rPr>
          <w:rFonts w:hint="eastAsia"/>
          <w:i/>
          <w:sz w:val="24"/>
          <w:szCs w:val="21"/>
        </w:rPr>
        <w:t xml:space="preserve"> </w:t>
      </w:r>
      <w:r w:rsidRPr="004F36C1">
        <w:rPr>
          <w:rFonts w:hint="eastAsia"/>
          <w:sz w:val="24"/>
          <w:szCs w:val="21"/>
        </w:rPr>
        <w:t>=1,2,</w:t>
      </w:r>
      <w:r w:rsidRPr="004F36C1">
        <w:rPr>
          <w:rFonts w:hint="eastAsia"/>
          <w:sz w:val="24"/>
          <w:szCs w:val="21"/>
        </w:rPr>
        <w:t>…</w:t>
      </w:r>
      <w:r w:rsidRPr="004F36C1"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0</w:t>
      </w:r>
      <w:r>
        <w:rPr>
          <w:rFonts w:hint="eastAsia"/>
          <w:sz w:val="24"/>
          <w:szCs w:val="21"/>
        </w:rPr>
        <w:t>）</w:t>
      </w:r>
      <w:r w:rsidRPr="004F36C1">
        <w:rPr>
          <w:rFonts w:hint="eastAsia"/>
          <w:sz w:val="24"/>
          <w:szCs w:val="21"/>
        </w:rPr>
        <w:t>，</w:t>
      </w:r>
      <w:r>
        <w:rPr>
          <w:rFonts w:hint="eastAsia"/>
          <w:sz w:val="24"/>
          <w:szCs w:val="21"/>
        </w:rPr>
        <w:t>测量结构如下表所示：</w:t>
      </w:r>
    </w:p>
    <w:tbl>
      <w:tblPr>
        <w:tblStyle w:val="ae"/>
        <w:tblW w:w="0" w:type="auto"/>
        <w:tblInd w:w="534" w:type="dxa"/>
        <w:tblLook w:val="04A0" w:firstRow="1" w:lastRow="0" w:firstColumn="1" w:lastColumn="0" w:noHBand="0" w:noVBand="1"/>
      </w:tblPr>
      <w:tblGrid>
        <w:gridCol w:w="1739"/>
        <w:gridCol w:w="2254"/>
        <w:gridCol w:w="1677"/>
        <w:gridCol w:w="1842"/>
      </w:tblGrid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测量时间</w:t>
            </w:r>
          </w:p>
        </w:tc>
        <w:tc>
          <w:tcPr>
            <w:tcW w:w="2254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亮度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测量时间</w:t>
            </w:r>
          </w:p>
        </w:tc>
        <w:tc>
          <w:tcPr>
            <w:tcW w:w="1842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亮度</w:t>
            </w:r>
          </w:p>
        </w:tc>
      </w:tr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</w:p>
        </w:tc>
        <w:tc>
          <w:tcPr>
            <w:tcW w:w="2254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100.3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6</w:t>
            </w:r>
          </w:p>
        </w:tc>
        <w:tc>
          <w:tcPr>
            <w:tcW w:w="1842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100.0</w:t>
            </w:r>
          </w:p>
        </w:tc>
      </w:tr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</w:p>
        </w:tc>
        <w:tc>
          <w:tcPr>
            <w:tcW w:w="2254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100.2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7</w:t>
            </w:r>
          </w:p>
        </w:tc>
        <w:tc>
          <w:tcPr>
            <w:tcW w:w="1842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100.3</w:t>
            </w:r>
          </w:p>
        </w:tc>
      </w:tr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</w:p>
        </w:tc>
        <w:tc>
          <w:tcPr>
            <w:tcW w:w="2254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99.8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8</w:t>
            </w:r>
          </w:p>
        </w:tc>
        <w:tc>
          <w:tcPr>
            <w:tcW w:w="1842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100.1</w:t>
            </w:r>
          </w:p>
        </w:tc>
      </w:tr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</w:t>
            </w:r>
          </w:p>
        </w:tc>
        <w:tc>
          <w:tcPr>
            <w:tcW w:w="2254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99.9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9</w:t>
            </w:r>
          </w:p>
        </w:tc>
        <w:tc>
          <w:tcPr>
            <w:tcW w:w="1842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99.9</w:t>
            </w:r>
          </w:p>
        </w:tc>
      </w:tr>
      <w:tr w:rsidR="004A5800" w:rsidTr="00200C4E">
        <w:trPr>
          <w:trHeight w:val="397"/>
        </w:trPr>
        <w:tc>
          <w:tcPr>
            <w:tcW w:w="1739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</w:t>
            </w:r>
          </w:p>
        </w:tc>
        <w:tc>
          <w:tcPr>
            <w:tcW w:w="2254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100.2</w:t>
            </w:r>
          </w:p>
        </w:tc>
        <w:tc>
          <w:tcPr>
            <w:tcW w:w="1677" w:type="dxa"/>
            <w:vAlign w:val="center"/>
          </w:tcPr>
          <w:p w:rsidR="004A5800" w:rsidRDefault="004A5800" w:rsidP="00E1768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0</w:t>
            </w:r>
          </w:p>
        </w:tc>
        <w:tc>
          <w:tcPr>
            <w:tcW w:w="1842" w:type="dxa"/>
            <w:vAlign w:val="center"/>
          </w:tcPr>
          <w:p w:rsidR="004A5800" w:rsidRPr="00FC5C42" w:rsidRDefault="004A5800" w:rsidP="00E1768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100.1</w:t>
            </w:r>
          </w:p>
        </w:tc>
      </w:tr>
    </w:tbl>
    <w:p w:rsidR="004A5800" w:rsidRDefault="004A5800" w:rsidP="004A5800">
      <w:pPr>
        <w:spacing w:line="360" w:lineRule="auto"/>
        <w:ind w:firstLineChars="200" w:firstLine="480"/>
        <w:jc w:val="left"/>
        <w:rPr>
          <w:sz w:val="24"/>
          <w:szCs w:val="21"/>
        </w:rPr>
      </w:pPr>
    </w:p>
    <w:p w:rsidR="004A5800" w:rsidRDefault="004A5800" w:rsidP="004A5800">
      <w:pPr>
        <w:spacing w:line="360" w:lineRule="auto"/>
        <w:ind w:firstLineChars="200" w:firstLine="480"/>
        <w:jc w:val="left"/>
        <w:rPr>
          <w:sz w:val="24"/>
          <w:szCs w:val="21"/>
        </w:rPr>
      </w:pPr>
      <w:r w:rsidRPr="004F36C1">
        <w:rPr>
          <w:rFonts w:hint="eastAsia"/>
          <w:sz w:val="24"/>
          <w:szCs w:val="21"/>
        </w:rPr>
        <w:t>根据贝塞尔公式计算</w:t>
      </w:r>
      <w:r w:rsidRPr="004F36C1"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0</w:t>
      </w:r>
      <w:r w:rsidRPr="004F36C1">
        <w:rPr>
          <w:rFonts w:hint="eastAsia"/>
          <w:sz w:val="24"/>
          <w:szCs w:val="21"/>
        </w:rPr>
        <w:t>次测量的相对标准偏差，即为</w:t>
      </w:r>
      <w:r>
        <w:rPr>
          <w:rFonts w:hint="eastAsia"/>
          <w:sz w:val="24"/>
          <w:szCs w:val="21"/>
        </w:rPr>
        <w:t>参考面光源的不稳定带</w:t>
      </w:r>
      <w:r w:rsidRPr="004F36C1">
        <w:rPr>
          <w:rFonts w:hint="eastAsia"/>
          <w:sz w:val="24"/>
          <w:szCs w:val="21"/>
        </w:rPr>
        <w:t>来的测量不确定度</w: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3</m:t>
            </m:r>
          </m:sub>
        </m:sSub>
      </m:oMath>
      <w:r w:rsidRPr="004F36C1">
        <w:rPr>
          <w:rFonts w:hint="eastAsia"/>
          <w:sz w:val="24"/>
          <w:szCs w:val="21"/>
        </w:rPr>
        <w:t>。</w:t>
      </w:r>
    </w:p>
    <w:p w:rsidR="004A5800" w:rsidRPr="004F36C1" w:rsidRDefault="008D7217" w:rsidP="004A5800">
      <w:pPr>
        <w:spacing w:line="360" w:lineRule="auto"/>
        <w:ind w:firstLineChars="200" w:firstLine="480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3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0.14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</m:oMath>
      </m:oMathPara>
    </w:p>
    <w:p w:rsidR="004A5800" w:rsidRPr="0041162E" w:rsidRDefault="004A5800" w:rsidP="004A5800">
      <w:pPr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）被校闪烁响应时间测量仪</w:t>
      </w:r>
      <w:r w:rsidRPr="0041162E">
        <w:rPr>
          <w:rFonts w:hint="eastAsia"/>
          <w:sz w:val="24"/>
          <w:szCs w:val="21"/>
        </w:rPr>
        <w:t>重复性引入的不确定度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1"/>
              </w:rPr>
              <m:t>4</m:t>
            </m:r>
          </m:sub>
        </m:sSub>
      </m:oMath>
    </w:p>
    <w:p w:rsidR="004A5800" w:rsidRDefault="004A5800" w:rsidP="004A5800">
      <w:pPr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lastRenderedPageBreak/>
        <w:t>在实验中，使用</w:t>
      </w:r>
      <w:r w:rsidRPr="00BF17CA">
        <w:rPr>
          <w:rFonts w:hint="eastAsia"/>
          <w:sz w:val="24"/>
          <w:szCs w:val="21"/>
        </w:rPr>
        <w:t>被校闪烁响应时间测量仪</w:t>
      </w:r>
      <w:r>
        <w:rPr>
          <w:rFonts w:hint="eastAsia"/>
          <w:sz w:val="24"/>
          <w:szCs w:val="21"/>
        </w:rPr>
        <w:t>连续测量</w:t>
      </w:r>
      <w:r>
        <w:rPr>
          <w:rFonts w:hint="eastAsia"/>
          <w:sz w:val="24"/>
          <w:szCs w:val="21"/>
        </w:rPr>
        <w:t>3</w:t>
      </w:r>
      <w:r>
        <w:rPr>
          <w:rFonts w:hint="eastAsia"/>
          <w:sz w:val="24"/>
          <w:szCs w:val="21"/>
        </w:rPr>
        <w:t>次参考面光源的</w:t>
      </w:r>
      <w:r>
        <w:rPr>
          <w:rFonts w:hint="eastAsia"/>
          <w:sz w:val="24"/>
          <w:szCs w:val="21"/>
        </w:rPr>
        <w:t>FMA</w:t>
      </w:r>
      <w:r>
        <w:rPr>
          <w:rFonts w:hint="eastAsia"/>
          <w:sz w:val="24"/>
          <w:szCs w:val="21"/>
        </w:rPr>
        <w:t>，结果为：</w:t>
      </w:r>
      <w:r>
        <w:rPr>
          <w:rFonts w:hint="eastAsia"/>
          <w:sz w:val="24"/>
          <w:szCs w:val="21"/>
        </w:rPr>
        <w:t>20.</w:t>
      </w:r>
      <w:r w:rsidR="0010405C"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5%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>20.</w:t>
      </w:r>
      <w:r w:rsidR="0010405C">
        <w:rPr>
          <w:rFonts w:hint="eastAsia"/>
          <w:sz w:val="24"/>
          <w:szCs w:val="21"/>
        </w:rPr>
        <w:t>22</w:t>
      </w:r>
      <w:r>
        <w:rPr>
          <w:rFonts w:hint="eastAsia"/>
          <w:sz w:val="24"/>
          <w:szCs w:val="21"/>
        </w:rPr>
        <w:t>%</w:t>
      </w:r>
      <w:r>
        <w:rPr>
          <w:rFonts w:hint="eastAsia"/>
          <w:sz w:val="24"/>
          <w:szCs w:val="21"/>
        </w:rPr>
        <w:t>、</w:t>
      </w:r>
      <w:r w:rsidR="0010405C">
        <w:rPr>
          <w:rFonts w:hint="eastAsia"/>
          <w:sz w:val="24"/>
          <w:szCs w:val="21"/>
        </w:rPr>
        <w:t>19.78</w:t>
      </w:r>
      <w:r>
        <w:rPr>
          <w:rFonts w:hint="eastAsia"/>
          <w:sz w:val="24"/>
          <w:szCs w:val="21"/>
        </w:rPr>
        <w:t>%</w:t>
      </w:r>
      <w:r>
        <w:rPr>
          <w:rFonts w:hint="eastAsia"/>
          <w:sz w:val="24"/>
          <w:szCs w:val="21"/>
        </w:rPr>
        <w:t>，因此根据极差法得：</w:t>
      </w:r>
    </w:p>
    <w:p w:rsidR="004A5800" w:rsidRDefault="008D7217" w:rsidP="004A5800">
      <w:pPr>
        <w:spacing w:line="360" w:lineRule="auto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4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1"/>
                </w:rPr>
                <m:t>0.44</m:t>
              </m:r>
              <m:r>
                <w:rPr>
                  <w:rFonts w:ascii="Cambria Math" w:hAnsi="Cambria Math" w:hint="eastAsia"/>
                  <w:sz w:val="24"/>
                  <w:szCs w:val="21"/>
                </w:rPr>
                <m:t>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  <w:szCs w:val="21"/>
                </w:rPr>
                <m:t>×1.69</m:t>
              </m:r>
            </m:den>
          </m:f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>0.15</m:t>
          </m:r>
          <m:r>
            <w:rPr>
              <w:rFonts w:ascii="Cambria Math" w:hAnsi="Cambria Math" w:hint="eastAsia"/>
              <w:sz w:val="24"/>
              <w:szCs w:val="21"/>
            </w:rPr>
            <m:t>%</m:t>
          </m:r>
        </m:oMath>
      </m:oMathPara>
    </w:p>
    <w:p w:rsidR="00A756F6" w:rsidRPr="0041162E" w:rsidRDefault="00A756F6" w:rsidP="00A756F6">
      <w:pPr>
        <w:spacing w:line="288" w:lineRule="auto"/>
        <w:ind w:firstLineChars="200" w:firstLine="480"/>
        <w:rPr>
          <w:rFonts w:ascii="宋体" w:hAnsi="宋体"/>
          <w:sz w:val="24"/>
          <w:szCs w:val="21"/>
        </w:rPr>
      </w:pPr>
      <w:r w:rsidRPr="0041162E">
        <w:rPr>
          <w:rFonts w:ascii="宋体" w:hAnsi="宋体" w:hint="eastAsia"/>
          <w:sz w:val="24"/>
          <w:szCs w:val="21"/>
        </w:rPr>
        <w:t>以上各项标准不确定度分量互不相关，所以合成标准不确定度：</w:t>
      </w:r>
    </w:p>
    <w:p w:rsidR="00A756F6" w:rsidRPr="00351AD4" w:rsidRDefault="008D7217" w:rsidP="00A756F6">
      <w:pPr>
        <w:spacing w:line="360" w:lineRule="auto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  <w:szCs w:val="21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4"/>
              <w:szCs w:val="21"/>
            </w:rPr>
            <m:t>=0.233%</m:t>
          </m:r>
        </m:oMath>
      </m:oMathPara>
    </w:p>
    <w:p w:rsidR="00A756F6" w:rsidRDefault="00A756F6" w:rsidP="00A756F6">
      <w:pPr>
        <w:spacing w:line="360" w:lineRule="auto"/>
        <w:ind w:left="420"/>
        <w:jc w:val="left"/>
        <w:rPr>
          <w:sz w:val="24"/>
          <w:szCs w:val="22"/>
        </w:rPr>
      </w:pPr>
      <w:r>
        <w:rPr>
          <w:rFonts w:hint="eastAsia"/>
          <w:sz w:val="24"/>
          <w:szCs w:val="21"/>
        </w:rPr>
        <w:t>取</w:t>
      </w:r>
      <w:r>
        <w:rPr>
          <w:rFonts w:hint="eastAsia"/>
          <w:i/>
          <w:sz w:val="24"/>
          <w:szCs w:val="21"/>
        </w:rPr>
        <w:t>k</w:t>
      </w:r>
      <w:r>
        <w:rPr>
          <w:rFonts w:hint="eastAsia"/>
          <w:sz w:val="24"/>
          <w:szCs w:val="21"/>
        </w:rPr>
        <w:t>=2</w:t>
      </w:r>
      <w:r>
        <w:rPr>
          <w:rFonts w:hint="eastAsia"/>
          <w:sz w:val="24"/>
          <w:szCs w:val="21"/>
        </w:rPr>
        <w:t>，则</w:t>
      </w:r>
      <w:r w:rsidRPr="0041162E">
        <w:rPr>
          <w:rFonts w:hint="eastAsia"/>
          <w:sz w:val="24"/>
          <w:szCs w:val="21"/>
        </w:rPr>
        <w:t>扩展不确定度为：</w:t>
      </w:r>
      <w:r w:rsidRPr="0041162E">
        <w:rPr>
          <w:sz w:val="24"/>
          <w:szCs w:val="21"/>
        </w:rPr>
        <w:fldChar w:fldCharType="begin"/>
      </w:r>
      <w:r w:rsidRPr="0041162E">
        <w:rPr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rel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1"/>
          </w:rPr>
          <m:t>=2</m:t>
        </m:r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1"/>
          </w:rPr>
          <m:t xml:space="preserve">=2.0%    </m:t>
        </m:r>
        <m:d>
          <m:dPr>
            <m:ctrlPr>
              <w:rPr>
                <w:rFonts w:ascii="Cambria Math" w:hAnsi="Cambria Math"/>
                <w:sz w:val="24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k=2</m:t>
            </m:r>
          </m:e>
        </m:d>
      </m:oMath>
      <w:r w:rsidRPr="0041162E">
        <w:rPr>
          <w:sz w:val="24"/>
          <w:szCs w:val="21"/>
        </w:rPr>
        <w:instrText xml:space="preserve"> </w:instrText>
      </w:r>
      <w:r w:rsidRPr="0041162E">
        <w:rPr>
          <w:sz w:val="24"/>
          <w:szCs w:val="21"/>
        </w:rPr>
        <w:fldChar w:fldCharType="end"/>
      </w:r>
    </w:p>
    <w:p w:rsidR="00A756F6" w:rsidRPr="0041162E" w:rsidRDefault="00A756F6" w:rsidP="00A756F6">
      <w:pPr>
        <w:spacing w:line="360" w:lineRule="auto"/>
        <w:ind w:left="420"/>
        <w:jc w:val="center"/>
        <w:rPr>
          <w:sz w:val="24"/>
          <w:szCs w:val="22"/>
        </w:rPr>
      </w:pPr>
      <w:r>
        <w:rPr>
          <w:rFonts w:hint="eastAsia"/>
          <w:i/>
          <w:sz w:val="24"/>
          <w:szCs w:val="22"/>
        </w:rPr>
        <w:t>U</w:t>
      </w:r>
      <w:r>
        <w:rPr>
          <w:rFonts w:hint="eastAsia"/>
          <w:sz w:val="24"/>
          <w:szCs w:val="22"/>
        </w:rPr>
        <w:t>=0.</w:t>
      </w:r>
      <w:r w:rsidR="0010405C">
        <w:rPr>
          <w:rFonts w:hint="eastAsia"/>
          <w:sz w:val="24"/>
          <w:szCs w:val="22"/>
        </w:rPr>
        <w:t>5</w:t>
      </w:r>
      <w:r>
        <w:rPr>
          <w:rFonts w:hint="eastAsia"/>
          <w:sz w:val="24"/>
          <w:szCs w:val="22"/>
        </w:rPr>
        <w:t xml:space="preserve">% </w:t>
      </w:r>
      <w:r w:rsidR="007D6303">
        <w:rPr>
          <w:rFonts w:hint="eastAsia"/>
          <w:sz w:val="24"/>
          <w:szCs w:val="22"/>
        </w:rPr>
        <w:t xml:space="preserve">  </w:t>
      </w:r>
      <w:r w:rsidR="007D6303">
        <w:rPr>
          <w:rFonts w:hint="eastAsia"/>
          <w:sz w:val="24"/>
          <w:szCs w:val="22"/>
        </w:rPr>
        <w:t>（</w:t>
      </w:r>
      <w:r w:rsidR="007D6303" w:rsidRPr="007D6303">
        <w:rPr>
          <w:i/>
          <w:sz w:val="24"/>
          <w:szCs w:val="22"/>
        </w:rPr>
        <w:t>k</w:t>
      </w:r>
      <w:r w:rsidR="007D6303" w:rsidRPr="007D6303">
        <w:rPr>
          <w:sz w:val="24"/>
          <w:szCs w:val="22"/>
        </w:rPr>
        <w:t>=2</w:t>
      </w:r>
      <w:r w:rsidR="007D6303">
        <w:rPr>
          <w:rFonts w:hint="eastAsia"/>
          <w:sz w:val="24"/>
          <w:szCs w:val="22"/>
        </w:rPr>
        <w:t>）</w:t>
      </w:r>
    </w:p>
    <w:p w:rsidR="00A756F6" w:rsidRPr="00200C4E" w:rsidRDefault="00A756F6" w:rsidP="00200C4E">
      <w:pPr>
        <w:pStyle w:val="3"/>
        <w:numPr>
          <w:ilvl w:val="0"/>
          <w:numId w:val="19"/>
        </w:numPr>
        <w:spacing w:before="120" w:after="120" w:line="240" w:lineRule="auto"/>
        <w:rPr>
          <w:sz w:val="24"/>
          <w:szCs w:val="24"/>
        </w:rPr>
      </w:pPr>
      <w:bookmarkStart w:id="5" w:name="_Toc85020120"/>
      <w:r w:rsidRPr="00200C4E">
        <w:rPr>
          <w:rFonts w:hint="eastAsia"/>
          <w:sz w:val="24"/>
          <w:szCs w:val="24"/>
        </w:rPr>
        <w:t>闪烁频率测量结果的不确定度评定</w:t>
      </w:r>
      <w:bookmarkEnd w:id="5"/>
    </w:p>
    <w:p w:rsidR="00A756F6" w:rsidRPr="0041162E" w:rsidRDefault="00200C4E" w:rsidP="00A756F6">
      <w:pPr>
        <w:spacing w:line="360" w:lineRule="auto"/>
        <w:jc w:val="left"/>
        <w:rPr>
          <w:sz w:val="24"/>
          <w:szCs w:val="21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 w:rsidR="00A756F6" w:rsidRPr="0041162E">
        <w:rPr>
          <w:rFonts w:ascii="宋体" w:hint="eastAsia"/>
          <w:sz w:val="24"/>
          <w:szCs w:val="21"/>
        </w:rPr>
        <w:t>数字示波器</w:t>
      </w:r>
      <w:r w:rsidR="00A756F6">
        <w:rPr>
          <w:rFonts w:ascii="宋体" w:hint="eastAsia"/>
          <w:sz w:val="24"/>
          <w:szCs w:val="21"/>
        </w:rPr>
        <w:t>上级溯源</w:t>
      </w:r>
      <w:r w:rsidR="00A756F6" w:rsidRPr="0041162E">
        <w:rPr>
          <w:rFonts w:hint="eastAsia"/>
          <w:sz w:val="24"/>
          <w:szCs w:val="21"/>
        </w:rPr>
        <w:t>引入的不确定度</w:t>
      </w:r>
      <w:r w:rsidR="00A756F6" w:rsidRPr="0041162E">
        <w:rPr>
          <w:rFonts w:hint="eastAsia"/>
          <w:i/>
          <w:sz w:val="24"/>
          <w:szCs w:val="21"/>
        </w:rPr>
        <w:t>u</w:t>
      </w:r>
      <w:r w:rsidR="00A756F6" w:rsidRPr="0041162E">
        <w:rPr>
          <w:rFonts w:hint="eastAsia"/>
          <w:sz w:val="24"/>
          <w:szCs w:val="21"/>
          <w:vertAlign w:val="subscript"/>
        </w:rPr>
        <w:t>1</w:t>
      </w:r>
    </w:p>
    <w:p w:rsidR="00A756F6" w:rsidRDefault="00A756F6" w:rsidP="00A756F6">
      <w:pPr>
        <w:spacing w:line="360" w:lineRule="auto"/>
        <w:ind w:firstLine="42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上级溯源引入的不确定度分量：</w:t>
      </w:r>
    </w:p>
    <w:p w:rsidR="00A756F6" w:rsidRPr="003554CE" w:rsidRDefault="008D7217" w:rsidP="00A756F6">
      <w:pPr>
        <w:spacing w:line="360" w:lineRule="auto"/>
        <w:ind w:firstLine="420"/>
        <w:jc w:val="left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1"/>
                </w:rPr>
                <m:t>0.2%</m:t>
              </m:r>
            </m:num>
            <m:den>
              <m:r>
                <w:rPr>
                  <w:rFonts w:ascii="Cambria Math" w:hAnsi="Cambria Math"/>
                  <w:sz w:val="24"/>
                  <w:szCs w:val="21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1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1"/>
            </w:rPr>
            <m:t>0.1%</m:t>
          </m:r>
        </m:oMath>
      </m:oMathPara>
    </w:p>
    <w:p w:rsidR="003554CE" w:rsidRPr="00351AD4" w:rsidRDefault="003554CE" w:rsidP="00A756F6">
      <w:pPr>
        <w:spacing w:line="360" w:lineRule="auto"/>
        <w:ind w:firstLine="42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则可计算得到</w:t>
      </w:r>
      <w:r>
        <w:rPr>
          <w:rFonts w:hint="eastAsia"/>
          <w:sz w:val="24"/>
          <w:szCs w:val="21"/>
        </w:rPr>
        <w:t>60Hz</w:t>
      </w:r>
      <w:r>
        <w:rPr>
          <w:rFonts w:hint="eastAsia"/>
          <w:sz w:val="24"/>
          <w:szCs w:val="21"/>
        </w:rPr>
        <w:t>的绝对不确定度：</w:t>
      </w:r>
      <w:r>
        <w:rPr>
          <w:rFonts w:hint="eastAsia"/>
          <w:sz w:val="24"/>
          <w:szCs w:val="21"/>
        </w:rPr>
        <w:t>0.06Hz</w:t>
      </w:r>
    </w:p>
    <w:p w:rsidR="00200C4E" w:rsidRDefault="00200C4E" w:rsidP="00200C4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）光电探测器</w:t>
      </w:r>
      <w:r>
        <w:rPr>
          <w:rFonts w:hint="eastAsia"/>
          <w:bCs/>
          <w:sz w:val="24"/>
          <w:szCs w:val="21"/>
        </w:rPr>
        <w:t>响应时间</w:t>
      </w:r>
      <w:r w:rsidRPr="0041162E">
        <w:rPr>
          <w:rFonts w:hint="eastAsia"/>
          <w:sz w:val="24"/>
          <w:szCs w:val="21"/>
        </w:rPr>
        <w:t>引入的不确定度</w:t>
      </w:r>
      <w:r w:rsidRPr="0041162E">
        <w:rPr>
          <w:rFonts w:hint="eastAsia"/>
          <w:i/>
          <w:sz w:val="24"/>
          <w:szCs w:val="21"/>
        </w:rPr>
        <w:t>u</w:t>
      </w:r>
      <w:r>
        <w:rPr>
          <w:rFonts w:hint="eastAsia"/>
          <w:sz w:val="24"/>
          <w:szCs w:val="21"/>
          <w:vertAlign w:val="subscript"/>
        </w:rPr>
        <w:t>2</w:t>
      </w:r>
    </w:p>
    <w:p w:rsidR="00200C4E" w:rsidRPr="002E2CB6" w:rsidRDefault="00200C4E" w:rsidP="00200C4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ab/>
        <w:t xml:space="preserve"> </w:t>
      </w:r>
      <w:r>
        <w:rPr>
          <w:rFonts w:hint="eastAsia"/>
          <w:sz w:val="24"/>
        </w:rPr>
        <w:t>频率是时间的倒数，因此</w:t>
      </w:r>
      <w:r w:rsidRPr="002E2CB6">
        <w:rPr>
          <w:rFonts w:hint="eastAsia"/>
          <w:sz w:val="24"/>
        </w:rPr>
        <w:t>根据上级溯源证书，标准光电探测器</w:t>
      </w:r>
      <w:r w:rsidR="00C74C65">
        <w:rPr>
          <w:rFonts w:hint="eastAsia"/>
          <w:sz w:val="24"/>
        </w:rPr>
        <w:t>的上升沿为</w:t>
      </w:r>
      <w:r w:rsidR="00C74C65">
        <w:rPr>
          <w:rFonts w:hint="eastAsia"/>
          <w:sz w:val="24"/>
        </w:rPr>
        <w:t>10ns</w:t>
      </w:r>
      <w:r w:rsidR="00C74C65">
        <w:rPr>
          <w:rFonts w:hint="eastAsia"/>
          <w:sz w:val="24"/>
        </w:rPr>
        <w:t>时，其相对测量不确定度为</w:t>
      </w:r>
      <w:r w:rsidR="00C74C65">
        <w:rPr>
          <w:rFonts w:hint="eastAsia"/>
          <w:sz w:val="24"/>
        </w:rPr>
        <w:t>12%</w:t>
      </w:r>
      <w:r w:rsidR="00C74C65">
        <w:rPr>
          <w:rFonts w:hint="eastAsia"/>
          <w:sz w:val="24"/>
        </w:rPr>
        <w:t>，可计算得到其绝对测量不确定度为</w:t>
      </w:r>
      <w:r w:rsidR="00C74C65">
        <w:rPr>
          <w:rFonts w:hint="eastAsia"/>
          <w:sz w:val="24"/>
        </w:rPr>
        <w:t>1.2ns,</w:t>
      </w:r>
      <w:r w:rsidR="00C74C65">
        <w:rPr>
          <w:rFonts w:hint="eastAsia"/>
          <w:sz w:val="24"/>
        </w:rPr>
        <w:t>这对</w:t>
      </w:r>
      <w:r w:rsidR="00C74C65">
        <w:rPr>
          <w:rFonts w:hint="eastAsia"/>
          <w:sz w:val="24"/>
        </w:rPr>
        <w:t>60Hz</w:t>
      </w:r>
      <w:r w:rsidR="00C74C65">
        <w:rPr>
          <w:rFonts w:hint="eastAsia"/>
          <w:sz w:val="24"/>
        </w:rPr>
        <w:t>的频率测量</w:t>
      </w:r>
      <w:r w:rsidR="00A449EC">
        <w:rPr>
          <w:rFonts w:hint="eastAsia"/>
          <w:sz w:val="24"/>
        </w:rPr>
        <w:t>不确定度影响可忽略不计</w:t>
      </w:r>
      <w:r w:rsidRPr="002E2CB6">
        <w:rPr>
          <w:rFonts w:hint="eastAsia"/>
          <w:sz w:val="24"/>
        </w:rPr>
        <w:t>：</w:t>
      </w:r>
    </w:p>
    <w:p w:rsidR="00200C4E" w:rsidRPr="002E2CB6" w:rsidRDefault="008D7217" w:rsidP="00200C4E">
      <w:pPr>
        <w:spacing w:line="360" w:lineRule="auto"/>
        <w:jc w:val="left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</w:rPr>
            <m:t>=0</m:t>
          </m:r>
        </m:oMath>
      </m:oMathPara>
    </w:p>
    <w:p w:rsidR="00A756F6" w:rsidRPr="0041162E" w:rsidRDefault="00A449EC" w:rsidP="00A756F6">
      <w:pPr>
        <w:spacing w:line="360" w:lineRule="auto"/>
        <w:jc w:val="left"/>
        <w:rPr>
          <w:sz w:val="24"/>
          <w:szCs w:val="21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）测量</w:t>
      </w:r>
      <w:r w:rsidR="00A756F6" w:rsidRPr="0041162E">
        <w:rPr>
          <w:rFonts w:hint="eastAsia"/>
          <w:sz w:val="24"/>
          <w:szCs w:val="21"/>
        </w:rPr>
        <w:t>重复性引入的不确定度</w:t>
      </w:r>
      <w:r w:rsidR="00A756F6" w:rsidRPr="0041162E">
        <w:rPr>
          <w:rFonts w:hint="eastAsia"/>
          <w:i/>
          <w:sz w:val="24"/>
          <w:szCs w:val="21"/>
        </w:rPr>
        <w:t>u</w:t>
      </w:r>
      <w:r w:rsidR="00A756F6">
        <w:rPr>
          <w:rFonts w:hint="eastAsia"/>
          <w:sz w:val="24"/>
          <w:szCs w:val="21"/>
          <w:vertAlign w:val="subscript"/>
        </w:rPr>
        <w:t>3</w:t>
      </w:r>
    </w:p>
    <w:p w:rsidR="003554CE" w:rsidRPr="003554CE" w:rsidRDefault="008D7217" w:rsidP="003554CE">
      <w:pPr>
        <w:spacing w:line="360" w:lineRule="auto"/>
        <w:ind w:firstLine="420"/>
        <w:jc w:val="left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3</m:t>
              </m:r>
            </m:sub>
          </m:sSub>
          <m:r>
            <w:rPr>
              <w:rFonts w:ascii="Cambria Math" w:hAnsi="Cambria Math" w:hint="eastAsia"/>
              <w:sz w:val="24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1"/>
                </w:rPr>
                <m:t>0.05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  <w:szCs w:val="21"/>
                </w:rPr>
                <m:t>×1.69</m:t>
              </m:r>
            </m:den>
          </m:f>
          <m:r>
            <w:rPr>
              <w:rFonts w:ascii="Cambria Math" w:hAnsi="Cambria Math" w:hint="eastAsia"/>
              <w:sz w:val="24"/>
              <w:szCs w:val="21"/>
            </w:rPr>
            <m:t>=</m:t>
          </m:r>
          <m:r>
            <w:rPr>
              <w:rFonts w:ascii="Cambria Math" w:hAnsi="Cambria Math"/>
              <w:sz w:val="24"/>
              <w:szCs w:val="21"/>
            </w:rPr>
            <m:t xml:space="preserve">0.017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1"/>
                </w:rPr>
                <m:t>Hz</m:t>
              </m:r>
            </m:e>
          </m:d>
        </m:oMath>
      </m:oMathPara>
    </w:p>
    <w:p w:rsidR="00A756F6" w:rsidRPr="0041162E" w:rsidRDefault="00A756F6" w:rsidP="00A756F6">
      <w:pPr>
        <w:spacing w:line="288" w:lineRule="auto"/>
        <w:ind w:firstLineChars="200" w:firstLine="480"/>
        <w:rPr>
          <w:rFonts w:ascii="宋体" w:hAnsi="宋体"/>
          <w:sz w:val="24"/>
          <w:szCs w:val="21"/>
        </w:rPr>
      </w:pPr>
      <w:r w:rsidRPr="0041162E">
        <w:rPr>
          <w:rFonts w:ascii="宋体" w:hAnsi="宋体" w:hint="eastAsia"/>
          <w:sz w:val="24"/>
          <w:szCs w:val="21"/>
        </w:rPr>
        <w:t>以上各项标准不确定度分量互不相关，所以合成标准不确定度：</w:t>
      </w:r>
    </w:p>
    <w:p w:rsidR="00A756F6" w:rsidRPr="00351AD4" w:rsidRDefault="008D7217" w:rsidP="00A756F6">
      <w:pPr>
        <w:spacing w:line="360" w:lineRule="auto"/>
        <w:jc w:val="center"/>
        <w:rPr>
          <w:sz w:val="24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1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1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  <w:szCs w:val="21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1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1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4"/>
              <w:szCs w:val="21"/>
            </w:rPr>
            <m:t xml:space="preserve">=0.062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1"/>
                </w:rPr>
                <m:t>Hz</m:t>
              </m:r>
            </m:e>
          </m:d>
        </m:oMath>
      </m:oMathPara>
    </w:p>
    <w:p w:rsidR="00A756F6" w:rsidRDefault="00A756F6" w:rsidP="00A756F6">
      <w:pPr>
        <w:spacing w:line="360" w:lineRule="auto"/>
        <w:ind w:left="420"/>
        <w:jc w:val="left"/>
        <w:rPr>
          <w:sz w:val="24"/>
          <w:szCs w:val="22"/>
        </w:rPr>
      </w:pPr>
      <w:r>
        <w:rPr>
          <w:rFonts w:hint="eastAsia"/>
          <w:sz w:val="24"/>
          <w:szCs w:val="21"/>
        </w:rPr>
        <w:t>取</w:t>
      </w:r>
      <w:r>
        <w:rPr>
          <w:rFonts w:hint="eastAsia"/>
          <w:i/>
          <w:sz w:val="24"/>
          <w:szCs w:val="21"/>
        </w:rPr>
        <w:t>k</w:t>
      </w:r>
      <w:r>
        <w:rPr>
          <w:rFonts w:hint="eastAsia"/>
          <w:sz w:val="24"/>
          <w:szCs w:val="21"/>
        </w:rPr>
        <w:t>=2</w:t>
      </w:r>
      <w:r>
        <w:rPr>
          <w:rFonts w:hint="eastAsia"/>
          <w:sz w:val="24"/>
          <w:szCs w:val="21"/>
        </w:rPr>
        <w:t>，则</w:t>
      </w:r>
      <w:r w:rsidRPr="0041162E">
        <w:rPr>
          <w:rFonts w:hint="eastAsia"/>
          <w:sz w:val="24"/>
          <w:szCs w:val="21"/>
        </w:rPr>
        <w:t>扩展不确定度</w:t>
      </w:r>
      <w:r w:rsidRPr="0041162E">
        <w:rPr>
          <w:rFonts w:hint="eastAsia"/>
          <w:i/>
          <w:sz w:val="24"/>
          <w:szCs w:val="21"/>
        </w:rPr>
        <w:t>U</w:t>
      </w:r>
      <w:r w:rsidRPr="0041162E">
        <w:rPr>
          <w:rFonts w:hint="eastAsia"/>
          <w:sz w:val="24"/>
          <w:szCs w:val="21"/>
        </w:rPr>
        <w:t>为：</w:t>
      </w:r>
      <w:r w:rsidRPr="0041162E">
        <w:rPr>
          <w:sz w:val="24"/>
          <w:szCs w:val="21"/>
        </w:rPr>
        <w:fldChar w:fldCharType="begin"/>
      </w:r>
      <w:r w:rsidRPr="0041162E">
        <w:rPr>
          <w:sz w:val="24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rel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1"/>
          </w:rPr>
          <m:t>=2</m:t>
        </m:r>
        <m:sSub>
          <m:sSubPr>
            <m:ctrlPr>
              <w:rPr>
                <w:rFonts w:ascii="Cambria Math" w:hAnsi="Cambria Math"/>
                <w:sz w:val="24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1"/>
          </w:rPr>
          <m:t xml:space="preserve">=2.0%    </m:t>
        </m:r>
        <m:d>
          <m:dPr>
            <m:ctrlPr>
              <w:rPr>
                <w:rFonts w:ascii="Cambria Math" w:hAnsi="Cambria Math"/>
                <w:sz w:val="24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1"/>
              </w:rPr>
              <m:t>k=2</m:t>
            </m:r>
          </m:e>
        </m:d>
      </m:oMath>
      <w:r w:rsidRPr="0041162E">
        <w:rPr>
          <w:sz w:val="24"/>
          <w:szCs w:val="21"/>
        </w:rPr>
        <w:instrText xml:space="preserve"> </w:instrText>
      </w:r>
      <w:r w:rsidRPr="0041162E">
        <w:rPr>
          <w:sz w:val="24"/>
          <w:szCs w:val="21"/>
        </w:rPr>
        <w:fldChar w:fldCharType="end"/>
      </w:r>
    </w:p>
    <w:p w:rsidR="00A756F6" w:rsidRPr="0041162E" w:rsidRDefault="00A756F6" w:rsidP="00A756F6">
      <w:pPr>
        <w:spacing w:line="360" w:lineRule="auto"/>
        <w:ind w:left="420"/>
        <w:jc w:val="center"/>
        <w:rPr>
          <w:sz w:val="24"/>
          <w:szCs w:val="22"/>
        </w:rPr>
      </w:pPr>
      <w:r>
        <w:rPr>
          <w:rFonts w:hint="eastAsia"/>
          <w:i/>
          <w:sz w:val="24"/>
          <w:szCs w:val="22"/>
        </w:rPr>
        <w:t>U</w:t>
      </w:r>
      <w:r>
        <w:rPr>
          <w:rFonts w:hint="eastAsia"/>
          <w:sz w:val="24"/>
          <w:szCs w:val="22"/>
        </w:rPr>
        <w:t>=</w:t>
      </w:r>
      <w:r w:rsidR="005B4AB5">
        <w:rPr>
          <w:rFonts w:hint="eastAsia"/>
          <w:sz w:val="24"/>
          <w:szCs w:val="22"/>
        </w:rPr>
        <w:t xml:space="preserve">0.13Hz  </w:t>
      </w:r>
      <w:r>
        <w:rPr>
          <w:rFonts w:hint="eastAsia"/>
          <w:sz w:val="24"/>
          <w:szCs w:val="22"/>
        </w:rPr>
        <w:t xml:space="preserve"> </w:t>
      </w:r>
      <w:r w:rsidRPr="0041162E">
        <w:rPr>
          <w:sz w:val="24"/>
          <w:szCs w:val="22"/>
        </w:rPr>
        <w:t>(</w:t>
      </w:r>
      <w:r w:rsidRPr="0041162E">
        <w:rPr>
          <w:i/>
          <w:sz w:val="24"/>
          <w:szCs w:val="22"/>
        </w:rPr>
        <w:t>k</w:t>
      </w:r>
      <w:r w:rsidRPr="0041162E">
        <w:rPr>
          <w:sz w:val="24"/>
          <w:szCs w:val="22"/>
        </w:rPr>
        <w:t>=2)</w:t>
      </w:r>
    </w:p>
    <w:p w:rsidR="00D60EDC" w:rsidRDefault="00D60EDC" w:rsidP="00A756F6">
      <w:pPr>
        <w:spacing w:afterLines="50" w:after="156"/>
      </w:pPr>
    </w:p>
    <w:p w:rsidR="00BE794E" w:rsidRPr="00BE794E" w:rsidRDefault="00BE794E" w:rsidP="00BE794E">
      <w:pPr>
        <w:pStyle w:val="3"/>
        <w:numPr>
          <w:ilvl w:val="0"/>
          <w:numId w:val="19"/>
        </w:numPr>
        <w:spacing w:before="120" w:after="120" w:line="240" w:lineRule="auto"/>
        <w:rPr>
          <w:sz w:val="24"/>
          <w:szCs w:val="24"/>
        </w:rPr>
      </w:pPr>
      <w:r w:rsidRPr="00BE794E">
        <w:rPr>
          <w:rFonts w:hint="eastAsia"/>
          <w:sz w:val="24"/>
          <w:szCs w:val="24"/>
        </w:rPr>
        <w:t>响应时间测量不确定度评定</w:t>
      </w:r>
    </w:p>
    <w:p w:rsidR="00BE794E" w:rsidRDefault="00BE794E" w:rsidP="00A756F6">
      <w:pPr>
        <w:spacing w:afterLines="50" w:after="156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560"/>
        <w:gridCol w:w="4019"/>
      </w:tblGrid>
      <w:tr w:rsidR="00BE794E" w:rsidRPr="00BE794E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型号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出厂编号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扩展不确定度</w:t>
            </w:r>
          </w:p>
        </w:tc>
      </w:tr>
      <w:tr w:rsidR="00BE794E" w:rsidRPr="00BE794E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t>显示动态光源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RST-2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KC20A014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  <w:i/>
              </w:rPr>
              <w:t>U</w:t>
            </w:r>
            <w:r w:rsidRPr="00BE794E">
              <w:rPr>
                <w:rFonts w:hint="eastAsia"/>
              </w:rPr>
              <w:t xml:space="preserve"> = 0.2% (</w:t>
            </w:r>
            <w:r w:rsidRPr="00BE794E">
              <w:rPr>
                <w:rFonts w:hint="eastAsia"/>
                <w:i/>
              </w:rPr>
              <w:t>k</w:t>
            </w:r>
            <w:r w:rsidRPr="00BE794E">
              <w:rPr>
                <w:rFonts w:hint="eastAsia"/>
              </w:rPr>
              <w:t>=2)</w:t>
            </w:r>
          </w:p>
        </w:tc>
      </w:tr>
      <w:tr w:rsidR="00BE794E" w:rsidRPr="00BE794E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lastRenderedPageBreak/>
              <w:t>数字</w:t>
            </w:r>
            <w:r w:rsidRPr="00BE794E">
              <w:t>示波器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t>RTO1012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t>1316·1000K12-400005-HW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proofErr w:type="spellStart"/>
            <w:r w:rsidRPr="00BE794E">
              <w:rPr>
                <w:rFonts w:hint="eastAsia"/>
                <w:i/>
              </w:rPr>
              <w:t>U</w:t>
            </w:r>
            <w:r w:rsidRPr="00BE794E">
              <w:rPr>
                <w:rFonts w:hint="eastAsia"/>
                <w:i/>
                <w:vertAlign w:val="subscript"/>
              </w:rPr>
              <w:t>f</w:t>
            </w:r>
            <w:proofErr w:type="spellEnd"/>
            <w:r w:rsidRPr="00BE794E">
              <w:rPr>
                <w:rFonts w:hint="eastAsia"/>
              </w:rPr>
              <w:t>=0.2% (</w:t>
            </w:r>
            <w:r w:rsidRPr="00BE794E">
              <w:rPr>
                <w:rFonts w:hint="eastAsia"/>
                <w:i/>
              </w:rPr>
              <w:t>k</w:t>
            </w:r>
            <w:r w:rsidRPr="00BE794E">
              <w:rPr>
                <w:rFonts w:hint="eastAsia"/>
              </w:rPr>
              <w:t>=2)</w:t>
            </w:r>
          </w:p>
        </w:tc>
      </w:tr>
      <w:tr w:rsidR="00BE794E" w:rsidRPr="00BE794E" w:rsidTr="00E17687">
        <w:trPr>
          <w:trHeight w:val="405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高速光电探测器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SF 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t>07B42331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94E" w:rsidRPr="00BE794E" w:rsidRDefault="00BE794E" w:rsidP="00BE794E">
            <w:pPr>
              <w:spacing w:afterLines="50" w:after="156"/>
            </w:pPr>
            <w:r w:rsidRPr="00BE794E">
              <w:rPr>
                <w:rFonts w:hint="eastAsia"/>
              </w:rPr>
              <w:t>响应度</w:t>
            </w:r>
            <w:r w:rsidRPr="00BE794E">
              <w:rPr>
                <w:rFonts w:hint="eastAsia"/>
                <w:i/>
              </w:rPr>
              <w:t>：</w:t>
            </w:r>
            <w:r w:rsidRPr="00BE794E">
              <w:rPr>
                <w:rFonts w:hint="eastAsia"/>
                <w:i/>
              </w:rPr>
              <w:t>U</w:t>
            </w:r>
            <w:r w:rsidRPr="00BE794E">
              <w:rPr>
                <w:rFonts w:hint="eastAsia"/>
                <w:i/>
                <w:vertAlign w:val="subscript"/>
              </w:rPr>
              <w:t>L</w:t>
            </w:r>
            <w:r w:rsidRPr="00BE794E">
              <w:rPr>
                <w:rFonts w:hint="eastAsia"/>
              </w:rPr>
              <w:t>=0.1%  (</w:t>
            </w:r>
            <w:r w:rsidRPr="00BE794E">
              <w:rPr>
                <w:rFonts w:hint="eastAsia"/>
                <w:i/>
              </w:rPr>
              <w:t>k</w:t>
            </w:r>
            <w:r w:rsidRPr="00BE794E">
              <w:rPr>
                <w:rFonts w:hint="eastAsia"/>
              </w:rPr>
              <w:t>=2)</w:t>
            </w:r>
          </w:p>
          <w:p w:rsidR="00BE794E" w:rsidRPr="00BE794E" w:rsidRDefault="00BE794E" w:rsidP="00BE794E">
            <w:pPr>
              <w:spacing w:afterLines="50" w:after="156"/>
            </w:pPr>
            <w:r w:rsidRPr="00BE794E">
              <w:t>上升沿响应不确定度：</w:t>
            </w:r>
            <w:r w:rsidRPr="00BE794E">
              <w:rPr>
                <w:rFonts w:hint="eastAsia"/>
              </w:rPr>
              <w:t>12% @10ns  (</w:t>
            </w:r>
            <w:r w:rsidRPr="00BE794E">
              <w:rPr>
                <w:rFonts w:hint="eastAsia"/>
                <w:i/>
              </w:rPr>
              <w:t>k</w:t>
            </w:r>
            <w:r w:rsidRPr="00BE794E">
              <w:rPr>
                <w:rFonts w:hint="eastAsia"/>
              </w:rPr>
              <w:t>=2)</w:t>
            </w:r>
          </w:p>
        </w:tc>
      </w:tr>
    </w:tbl>
    <w:p w:rsidR="00BE794E" w:rsidRDefault="00BE794E" w:rsidP="00A756F6">
      <w:pPr>
        <w:spacing w:afterLines="50" w:after="156"/>
      </w:pPr>
    </w:p>
    <w:p w:rsidR="00BE794E" w:rsidRPr="008F4F41" w:rsidRDefault="00BE794E" w:rsidP="00BE794E">
      <w:pPr>
        <w:spacing w:line="360" w:lineRule="auto"/>
        <w:ind w:right="240"/>
        <w:jc w:val="left"/>
        <w:rPr>
          <w:sz w:val="24"/>
          <w:szCs w:val="22"/>
        </w:rPr>
      </w:pPr>
      <w:r w:rsidRPr="008F4F41">
        <w:rPr>
          <w:rFonts w:hint="eastAsia"/>
          <w:sz w:val="24"/>
          <w:szCs w:val="22"/>
        </w:rPr>
        <w:t>（</w:t>
      </w:r>
      <w:r w:rsidRPr="008F4F41">
        <w:rPr>
          <w:rFonts w:hint="eastAsia"/>
          <w:sz w:val="24"/>
          <w:szCs w:val="22"/>
        </w:rPr>
        <w:t>1</w:t>
      </w:r>
      <w:r w:rsidRPr="008F4F41">
        <w:rPr>
          <w:rFonts w:hint="eastAsia"/>
          <w:sz w:val="24"/>
          <w:szCs w:val="22"/>
        </w:rPr>
        <w:t>）</w:t>
      </w:r>
      <w:r w:rsidRPr="008F4F41">
        <w:rPr>
          <w:rFonts w:hint="eastAsia"/>
          <w:sz w:val="24"/>
          <w:szCs w:val="22"/>
        </w:rPr>
        <w:t xml:space="preserve"> </w:t>
      </w:r>
      <w:r w:rsidRPr="008F4F41">
        <w:rPr>
          <w:rFonts w:hint="eastAsia"/>
          <w:sz w:val="24"/>
          <w:szCs w:val="22"/>
        </w:rPr>
        <w:t>数据采集设备上级溯源引入的不确定度</w:t>
      </w:r>
      <w:r w:rsidRPr="008F4F41">
        <w:rPr>
          <w:rFonts w:hint="eastAsia"/>
          <w:i/>
          <w:sz w:val="24"/>
          <w:szCs w:val="22"/>
        </w:rPr>
        <w:t>u</w:t>
      </w:r>
      <w:r w:rsidRPr="008F4F41">
        <w:rPr>
          <w:rFonts w:hint="eastAsia"/>
          <w:sz w:val="24"/>
          <w:szCs w:val="22"/>
          <w:vertAlign w:val="subscript"/>
        </w:rPr>
        <w:t>1</w:t>
      </w:r>
    </w:p>
    <w:p w:rsidR="00BE794E" w:rsidRPr="008F4F41" w:rsidRDefault="00BE794E" w:rsidP="00BE794E">
      <w:pPr>
        <w:spacing w:line="360" w:lineRule="auto"/>
        <w:ind w:right="240" w:firstLineChars="200" w:firstLine="480"/>
        <w:jc w:val="left"/>
        <w:rPr>
          <w:sz w:val="24"/>
          <w:szCs w:val="22"/>
        </w:rPr>
      </w:pPr>
      <w:r w:rsidRPr="008F4F41">
        <w:rPr>
          <w:rFonts w:hint="eastAsia"/>
          <w:sz w:val="24"/>
          <w:szCs w:val="22"/>
        </w:rPr>
        <w:t>实验用数据采集设备为数字示波器，根据数字示波器的上级溯源证书，频率测量扩展不确定度为</w:t>
      </w:r>
      <w:r w:rsidRPr="008F4F41">
        <w:rPr>
          <w:i/>
          <w:sz w:val="24"/>
          <w:szCs w:val="22"/>
        </w:rPr>
        <w:t>U</w:t>
      </w:r>
      <w:r w:rsidRPr="008F4F41">
        <w:rPr>
          <w:sz w:val="24"/>
          <w:szCs w:val="22"/>
        </w:rPr>
        <w:t xml:space="preserve">=0.2% </w:t>
      </w:r>
      <w:r w:rsidRPr="008F4F41">
        <w:rPr>
          <w:sz w:val="24"/>
          <w:szCs w:val="22"/>
        </w:rPr>
        <w:t>（</w:t>
      </w:r>
      <w:r w:rsidRPr="008F4F41">
        <w:rPr>
          <w:i/>
          <w:sz w:val="24"/>
          <w:szCs w:val="22"/>
        </w:rPr>
        <w:t>k</w:t>
      </w:r>
      <w:r w:rsidRPr="008F4F41">
        <w:rPr>
          <w:sz w:val="24"/>
          <w:szCs w:val="22"/>
        </w:rPr>
        <w:t>=2</w:t>
      </w:r>
      <w:r w:rsidRPr="008F4F41">
        <w:rPr>
          <w:sz w:val="24"/>
          <w:szCs w:val="22"/>
        </w:rPr>
        <w:t>）</w:t>
      </w:r>
      <w:r w:rsidRPr="008F4F41">
        <w:rPr>
          <w:rFonts w:hint="eastAsia"/>
          <w:sz w:val="24"/>
          <w:szCs w:val="22"/>
        </w:rPr>
        <w:t>，</w:t>
      </w:r>
      <w:r>
        <w:rPr>
          <w:rFonts w:hint="eastAsia"/>
          <w:sz w:val="24"/>
          <w:szCs w:val="22"/>
        </w:rPr>
        <w:t>由于频率是时间的倒数，因此时间测量不确定度为：</w:t>
      </w:r>
      <w:r w:rsidRPr="008F4F41">
        <w:rPr>
          <w:sz w:val="24"/>
          <w:szCs w:val="22"/>
        </w:rPr>
        <w:t xml:space="preserve"> </w:t>
      </w:r>
    </w:p>
    <w:p w:rsidR="00BE794E" w:rsidRPr="001E2FC4" w:rsidRDefault="008D7217" w:rsidP="00BE794E">
      <w:pPr>
        <w:spacing w:line="360" w:lineRule="auto"/>
        <w:ind w:right="240"/>
        <w:jc w:val="left"/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2"/>
                </w:rPr>
                <m:t>0.2%</m:t>
              </m:r>
            </m:num>
            <m:den>
              <m:r>
                <w:rPr>
                  <w:rFonts w:ascii="Cambria Math" w:hAnsi="Cambria Math"/>
                  <w:sz w:val="24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2"/>
            </w:rPr>
            <m:t>0.1%</m:t>
          </m:r>
        </m:oMath>
      </m:oMathPara>
    </w:p>
    <w:p w:rsidR="001E2FC4" w:rsidRPr="008F4F41" w:rsidRDefault="001E2FC4" w:rsidP="00BE794E">
      <w:pPr>
        <w:spacing w:line="360" w:lineRule="auto"/>
        <w:ind w:right="240"/>
        <w:jc w:val="left"/>
        <w:rPr>
          <w:sz w:val="24"/>
          <w:szCs w:val="22"/>
        </w:rPr>
      </w:pPr>
      <w:r>
        <w:rPr>
          <w:rFonts w:hint="eastAsia"/>
          <w:sz w:val="24"/>
          <w:szCs w:val="22"/>
        </w:rPr>
        <w:t xml:space="preserve">     </w:t>
      </w:r>
      <w:r>
        <w:rPr>
          <w:rFonts w:hint="eastAsia"/>
          <w:sz w:val="24"/>
          <w:szCs w:val="22"/>
        </w:rPr>
        <w:t>针对</w:t>
      </w:r>
      <w:r>
        <w:rPr>
          <w:rFonts w:hint="eastAsia"/>
          <w:sz w:val="24"/>
          <w:szCs w:val="22"/>
        </w:rPr>
        <w:t>10ms</w:t>
      </w:r>
      <w:r>
        <w:rPr>
          <w:rFonts w:hint="eastAsia"/>
          <w:sz w:val="24"/>
          <w:szCs w:val="22"/>
        </w:rPr>
        <w:t>，其绝对值为</w:t>
      </w:r>
      <w:r>
        <w:rPr>
          <w:rFonts w:hint="eastAsia"/>
          <w:sz w:val="24"/>
          <w:szCs w:val="22"/>
        </w:rPr>
        <w:t>0.01ms</w:t>
      </w:r>
      <w:r>
        <w:rPr>
          <w:rFonts w:hint="eastAsia"/>
          <w:sz w:val="24"/>
          <w:szCs w:val="22"/>
        </w:rPr>
        <w:t>。</w:t>
      </w:r>
    </w:p>
    <w:p w:rsidR="00BE794E" w:rsidRPr="008F4F41" w:rsidRDefault="00BE794E" w:rsidP="00BE794E">
      <w:pPr>
        <w:spacing w:line="360" w:lineRule="auto"/>
        <w:ind w:right="240"/>
        <w:jc w:val="left"/>
        <w:rPr>
          <w:sz w:val="24"/>
          <w:szCs w:val="22"/>
        </w:rPr>
      </w:pPr>
      <w:r w:rsidRPr="008F4F41">
        <w:rPr>
          <w:rFonts w:hint="eastAsia"/>
          <w:sz w:val="24"/>
          <w:szCs w:val="22"/>
        </w:rPr>
        <w:t>（</w:t>
      </w:r>
      <w:r w:rsidRPr="008F4F41">
        <w:rPr>
          <w:rFonts w:hint="eastAsia"/>
          <w:sz w:val="24"/>
          <w:szCs w:val="22"/>
        </w:rPr>
        <w:t>2</w:t>
      </w:r>
      <w:r w:rsidRPr="008F4F41">
        <w:rPr>
          <w:rFonts w:hint="eastAsia"/>
          <w:sz w:val="24"/>
          <w:szCs w:val="22"/>
        </w:rPr>
        <w:t>）光电探测器</w:t>
      </w:r>
      <w:r w:rsidRPr="008F4F41">
        <w:rPr>
          <w:rFonts w:hint="eastAsia"/>
          <w:bCs/>
          <w:sz w:val="24"/>
          <w:szCs w:val="22"/>
        </w:rPr>
        <w:t>响应时间</w:t>
      </w:r>
      <w:r w:rsidRPr="008F4F41">
        <w:rPr>
          <w:rFonts w:hint="eastAsia"/>
          <w:sz w:val="24"/>
          <w:szCs w:val="22"/>
        </w:rPr>
        <w:t>引入的不确定度</w:t>
      </w:r>
      <w:r w:rsidRPr="008F4F41">
        <w:rPr>
          <w:rFonts w:hint="eastAsia"/>
          <w:i/>
          <w:sz w:val="24"/>
          <w:szCs w:val="22"/>
        </w:rPr>
        <w:t>u</w:t>
      </w:r>
      <w:r w:rsidRPr="008F4F41">
        <w:rPr>
          <w:rFonts w:hint="eastAsia"/>
          <w:sz w:val="24"/>
          <w:szCs w:val="22"/>
          <w:vertAlign w:val="subscript"/>
        </w:rPr>
        <w:t>2</w:t>
      </w:r>
    </w:p>
    <w:p w:rsidR="00BE794E" w:rsidRPr="00BE794E" w:rsidRDefault="00BE794E" w:rsidP="00BE794E">
      <w:pPr>
        <w:spacing w:line="360" w:lineRule="auto"/>
        <w:ind w:right="240"/>
        <w:jc w:val="left"/>
        <w:rPr>
          <w:sz w:val="24"/>
          <w:szCs w:val="22"/>
        </w:rPr>
      </w:pPr>
      <w:r w:rsidRPr="008F4F41">
        <w:rPr>
          <w:rFonts w:hint="eastAsia"/>
          <w:sz w:val="24"/>
          <w:szCs w:val="22"/>
        </w:rPr>
        <w:tab/>
        <w:t xml:space="preserve"> </w:t>
      </w:r>
      <w:r>
        <w:rPr>
          <w:rFonts w:hint="eastAsia"/>
          <w:sz w:val="24"/>
          <w:szCs w:val="22"/>
        </w:rPr>
        <w:t>根据上级溯源证书，标准</w:t>
      </w:r>
      <w:r w:rsidRPr="008F4F41">
        <w:rPr>
          <w:rFonts w:hint="eastAsia"/>
          <w:sz w:val="24"/>
          <w:szCs w:val="22"/>
        </w:rPr>
        <w:t>光电探测器</w:t>
      </w:r>
      <w:r>
        <w:rPr>
          <w:rFonts w:hint="eastAsia"/>
          <w:sz w:val="24"/>
          <w:szCs w:val="22"/>
        </w:rPr>
        <w:t>上升沿的不确定度为</w:t>
      </w:r>
      <w:r w:rsidRPr="00BE794E">
        <w:rPr>
          <w:rFonts w:hint="eastAsia"/>
          <w:sz w:val="24"/>
          <w:szCs w:val="22"/>
        </w:rPr>
        <w:t>12% @10ns  (</w:t>
      </w:r>
      <w:r w:rsidRPr="00BE794E">
        <w:rPr>
          <w:rFonts w:hint="eastAsia"/>
          <w:i/>
          <w:sz w:val="24"/>
          <w:szCs w:val="22"/>
        </w:rPr>
        <w:t>k</w:t>
      </w:r>
      <w:r w:rsidRPr="00BE794E">
        <w:rPr>
          <w:rFonts w:hint="eastAsia"/>
          <w:sz w:val="24"/>
          <w:szCs w:val="22"/>
        </w:rPr>
        <w:t>=2</w:t>
      </w:r>
      <w:r>
        <w:rPr>
          <w:rFonts w:hint="eastAsia"/>
          <w:sz w:val="24"/>
          <w:szCs w:val="22"/>
        </w:rPr>
        <w:t>)</w:t>
      </w:r>
      <w:r>
        <w:rPr>
          <w:rFonts w:hint="eastAsia"/>
          <w:sz w:val="24"/>
          <w:szCs w:val="22"/>
        </w:rPr>
        <w:t>，则可计算器绝对值</w:t>
      </w:r>
    </w:p>
    <w:p w:rsidR="00BE794E" w:rsidRPr="00BE794E" w:rsidRDefault="008D7217" w:rsidP="00BE794E">
      <w:pPr>
        <w:spacing w:line="360" w:lineRule="auto"/>
        <w:ind w:right="240"/>
        <w:jc w:val="center"/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2"/>
            </w:rPr>
            <m:t>=0.6ns</m:t>
          </m:r>
        </m:oMath>
      </m:oMathPara>
    </w:p>
    <w:p w:rsidR="00BE794E" w:rsidRPr="008F4F41" w:rsidRDefault="00BE794E" w:rsidP="00BE794E">
      <w:pPr>
        <w:spacing w:line="360" w:lineRule="auto"/>
        <w:ind w:right="240"/>
        <w:rPr>
          <w:sz w:val="24"/>
          <w:szCs w:val="22"/>
        </w:rPr>
      </w:pPr>
      <w:r>
        <w:rPr>
          <w:rFonts w:hint="eastAsia"/>
          <w:sz w:val="24"/>
          <w:szCs w:val="22"/>
        </w:rPr>
        <w:t xml:space="preserve">     </w:t>
      </w:r>
      <w:r>
        <w:rPr>
          <w:rFonts w:hint="eastAsia"/>
          <w:sz w:val="24"/>
          <w:szCs w:val="22"/>
        </w:rPr>
        <w:t>显然该量值对</w:t>
      </w:r>
      <w:r>
        <w:rPr>
          <w:rFonts w:hint="eastAsia"/>
          <w:sz w:val="24"/>
          <w:szCs w:val="22"/>
        </w:rPr>
        <w:t>10ms</w:t>
      </w:r>
      <w:r>
        <w:rPr>
          <w:rFonts w:hint="eastAsia"/>
          <w:sz w:val="24"/>
          <w:szCs w:val="22"/>
        </w:rPr>
        <w:t>的响应时间的影响可忽略不计。</w:t>
      </w:r>
    </w:p>
    <w:p w:rsidR="00BE794E" w:rsidRPr="008F4F41" w:rsidRDefault="00BE794E" w:rsidP="00BE794E">
      <w:pPr>
        <w:spacing w:line="360" w:lineRule="auto"/>
        <w:ind w:right="240"/>
        <w:jc w:val="left"/>
        <w:rPr>
          <w:sz w:val="24"/>
          <w:szCs w:val="22"/>
        </w:rPr>
      </w:pPr>
      <w:r w:rsidRPr="008F4F41">
        <w:rPr>
          <w:rFonts w:hint="eastAsia"/>
          <w:sz w:val="24"/>
          <w:szCs w:val="22"/>
        </w:rPr>
        <w:t>（</w:t>
      </w:r>
      <w:r w:rsidRPr="008F4F41">
        <w:rPr>
          <w:rFonts w:hint="eastAsia"/>
          <w:sz w:val="24"/>
          <w:szCs w:val="22"/>
        </w:rPr>
        <w:t>3</w:t>
      </w:r>
      <w:r w:rsidRPr="008F4F41">
        <w:rPr>
          <w:rFonts w:hint="eastAsia"/>
          <w:sz w:val="24"/>
          <w:szCs w:val="22"/>
        </w:rPr>
        <w:t>）</w:t>
      </w:r>
      <w:r w:rsidRPr="008F4F41">
        <w:rPr>
          <w:rFonts w:hint="eastAsia"/>
          <w:bCs/>
          <w:sz w:val="24"/>
          <w:szCs w:val="22"/>
        </w:rPr>
        <w:t>测量</w:t>
      </w:r>
      <w:r w:rsidRPr="008F4F41">
        <w:rPr>
          <w:rFonts w:hint="eastAsia"/>
          <w:sz w:val="24"/>
          <w:szCs w:val="22"/>
        </w:rPr>
        <w:t>重复性引入的不确定度</w:t>
      </w:r>
      <w:r w:rsidRPr="008F4F41">
        <w:rPr>
          <w:rFonts w:hint="eastAsia"/>
          <w:i/>
          <w:sz w:val="24"/>
          <w:szCs w:val="22"/>
        </w:rPr>
        <w:t>u</w:t>
      </w:r>
      <w:r w:rsidRPr="008F4F41">
        <w:rPr>
          <w:rFonts w:hint="eastAsia"/>
          <w:sz w:val="24"/>
          <w:szCs w:val="22"/>
          <w:vertAlign w:val="subscript"/>
        </w:rPr>
        <w:t>3</w:t>
      </w:r>
    </w:p>
    <w:p w:rsidR="00AC435F" w:rsidRPr="00AC435F" w:rsidRDefault="00BE794E" w:rsidP="00AC435F">
      <w:pPr>
        <w:spacing w:line="360" w:lineRule="auto"/>
        <w:ind w:right="240"/>
        <w:jc w:val="left"/>
        <w:rPr>
          <w:sz w:val="24"/>
          <w:szCs w:val="22"/>
        </w:rPr>
      </w:pPr>
      <w:r>
        <w:rPr>
          <w:rFonts w:hint="eastAsia"/>
          <w:sz w:val="24"/>
          <w:szCs w:val="22"/>
        </w:rPr>
        <w:t xml:space="preserve">   </w:t>
      </w:r>
      <w:r w:rsidR="00AC435F">
        <w:rPr>
          <w:rFonts w:hint="eastAsia"/>
          <w:sz w:val="24"/>
          <w:szCs w:val="22"/>
        </w:rPr>
        <w:t xml:space="preserve"> </w:t>
      </w:r>
      <w:r w:rsidR="00AC435F" w:rsidRPr="00AC435F">
        <w:rPr>
          <w:rFonts w:hint="eastAsia"/>
          <w:sz w:val="24"/>
          <w:szCs w:val="22"/>
        </w:rPr>
        <w:t>在实验中，使用被校闪烁响应时间测量仪连续测量</w:t>
      </w:r>
      <w:r w:rsidR="00AC435F" w:rsidRPr="00AC435F">
        <w:rPr>
          <w:rFonts w:hint="eastAsia"/>
          <w:sz w:val="24"/>
          <w:szCs w:val="22"/>
        </w:rPr>
        <w:t>3</w:t>
      </w:r>
      <w:r w:rsidR="00AC435F" w:rsidRPr="00AC435F">
        <w:rPr>
          <w:rFonts w:hint="eastAsia"/>
          <w:sz w:val="24"/>
          <w:szCs w:val="22"/>
        </w:rPr>
        <w:t>次参考面光源的</w:t>
      </w:r>
      <w:r w:rsidR="00AC435F">
        <w:rPr>
          <w:rFonts w:hint="eastAsia"/>
          <w:sz w:val="24"/>
          <w:szCs w:val="22"/>
        </w:rPr>
        <w:t>响应时间</w:t>
      </w:r>
      <w:r w:rsidR="00AC435F" w:rsidRPr="00AC435F">
        <w:rPr>
          <w:rFonts w:hint="eastAsia"/>
          <w:sz w:val="24"/>
          <w:szCs w:val="22"/>
        </w:rPr>
        <w:t>，结果为：</w:t>
      </w:r>
      <w:r w:rsidR="00AC435F">
        <w:rPr>
          <w:rFonts w:hint="eastAsia"/>
          <w:sz w:val="24"/>
          <w:szCs w:val="22"/>
        </w:rPr>
        <w:t>10.07</w:t>
      </w:r>
      <w:r w:rsidR="00AC435F" w:rsidRPr="00AC435F">
        <w:rPr>
          <w:rFonts w:hint="eastAsia"/>
          <w:sz w:val="24"/>
          <w:szCs w:val="22"/>
        </w:rPr>
        <w:t>、</w:t>
      </w:r>
      <w:r w:rsidR="00AC435F">
        <w:rPr>
          <w:rFonts w:hint="eastAsia"/>
          <w:sz w:val="24"/>
          <w:szCs w:val="22"/>
        </w:rPr>
        <w:t>10.08</w:t>
      </w:r>
      <w:r w:rsidR="00AC435F" w:rsidRPr="00AC435F">
        <w:rPr>
          <w:rFonts w:hint="eastAsia"/>
          <w:sz w:val="24"/>
          <w:szCs w:val="22"/>
        </w:rPr>
        <w:t>、</w:t>
      </w:r>
      <w:r w:rsidR="00AC435F">
        <w:rPr>
          <w:rFonts w:hint="eastAsia"/>
          <w:sz w:val="24"/>
          <w:szCs w:val="22"/>
        </w:rPr>
        <w:t>10.03</w:t>
      </w:r>
      <w:r w:rsidR="00AC435F" w:rsidRPr="00AC435F">
        <w:rPr>
          <w:rFonts w:hint="eastAsia"/>
          <w:sz w:val="24"/>
          <w:szCs w:val="22"/>
        </w:rPr>
        <w:t>，因此根据极差法得：</w:t>
      </w:r>
    </w:p>
    <w:p w:rsidR="00AC435F" w:rsidRPr="00AC435F" w:rsidRDefault="008D7217" w:rsidP="00AC435F">
      <w:pPr>
        <w:spacing w:line="360" w:lineRule="auto"/>
        <w:ind w:right="240"/>
        <w:jc w:val="left"/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2"/>
                </w:rPr>
                <m:t>4</m:t>
              </m:r>
            </m:sub>
          </m:sSub>
          <m:r>
            <w:rPr>
              <w:rFonts w:ascii="Cambria Math" w:hAnsi="Cambria Math" w:hint="eastAsia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2"/>
                </w:rPr>
                <m:t>0.05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  <w:szCs w:val="22"/>
                </w:rPr>
                <m:t>×1.69</m:t>
              </m:r>
            </m:den>
          </m:f>
          <m:r>
            <w:rPr>
              <w:rFonts w:ascii="Cambria Math" w:hAnsi="Cambria Math" w:hint="eastAsia"/>
              <w:sz w:val="24"/>
              <w:szCs w:val="22"/>
            </w:rPr>
            <m:t>=</m:t>
          </m:r>
          <m:r>
            <w:rPr>
              <w:rFonts w:ascii="Cambria Math" w:hAnsi="Cambria Math"/>
              <w:sz w:val="24"/>
              <w:szCs w:val="22"/>
            </w:rPr>
            <m:t>0.017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2"/>
                </w:rPr>
                <m:t>ms</m:t>
              </m:r>
            </m:e>
          </m:d>
        </m:oMath>
      </m:oMathPara>
    </w:p>
    <w:p w:rsidR="00BE794E" w:rsidRPr="008F4F41" w:rsidRDefault="00AC435F" w:rsidP="00AC435F">
      <w:pPr>
        <w:spacing w:line="360" w:lineRule="auto"/>
        <w:ind w:right="240"/>
        <w:jc w:val="left"/>
        <w:rPr>
          <w:i/>
          <w:sz w:val="24"/>
          <w:szCs w:val="22"/>
        </w:rPr>
      </w:pPr>
      <w:r>
        <w:rPr>
          <w:rFonts w:hint="eastAsia"/>
          <w:sz w:val="24"/>
          <w:szCs w:val="22"/>
        </w:rPr>
        <w:t xml:space="preserve">           </w:t>
      </w:r>
      <w:r>
        <w:rPr>
          <w:rFonts w:hint="eastAsia"/>
          <w:sz w:val="24"/>
          <w:szCs w:val="22"/>
        </w:rPr>
        <w:t>其相对值为：</w:t>
      </w:r>
      <m:oMath>
        <m:r>
          <w:rPr>
            <w:rFonts w:ascii="Cambria Math" w:hAnsi="Cambria Math"/>
            <w:sz w:val="24"/>
            <w:szCs w:val="22"/>
          </w:rPr>
          <m:t>0.17%</m:t>
        </m:r>
      </m:oMath>
    </w:p>
    <w:p w:rsidR="00BE794E" w:rsidRPr="002E2CB6" w:rsidRDefault="00BE794E" w:rsidP="00BE794E">
      <w:pPr>
        <w:spacing w:line="360" w:lineRule="auto"/>
        <w:ind w:right="240"/>
        <w:jc w:val="left"/>
        <w:rPr>
          <w:sz w:val="24"/>
          <w:szCs w:val="22"/>
        </w:rPr>
      </w:pPr>
      <w:r w:rsidRPr="002E2CB6">
        <w:rPr>
          <w:rFonts w:hint="eastAsia"/>
          <w:sz w:val="24"/>
          <w:szCs w:val="22"/>
        </w:rPr>
        <w:t>C</w:t>
      </w:r>
      <w:r>
        <w:rPr>
          <w:rFonts w:hint="eastAsia"/>
          <w:sz w:val="24"/>
          <w:szCs w:val="22"/>
        </w:rPr>
        <w:t>3</w:t>
      </w:r>
      <w:r w:rsidRPr="002E2CB6">
        <w:rPr>
          <w:rFonts w:hint="eastAsia"/>
          <w:sz w:val="24"/>
          <w:szCs w:val="22"/>
        </w:rPr>
        <w:t>.</w:t>
      </w:r>
      <w:r w:rsidRPr="002E2CB6">
        <w:rPr>
          <w:sz w:val="24"/>
          <w:szCs w:val="22"/>
        </w:rPr>
        <w:t>3</w:t>
      </w:r>
      <w:r w:rsidRPr="002E2CB6">
        <w:rPr>
          <w:rFonts w:hint="eastAsia"/>
          <w:sz w:val="24"/>
          <w:szCs w:val="22"/>
        </w:rPr>
        <w:t>合成标准不确定度</w:t>
      </w:r>
    </w:p>
    <w:p w:rsidR="00BE794E" w:rsidRPr="002E2CB6" w:rsidRDefault="008D7217" w:rsidP="00AC435F">
      <w:pPr>
        <w:spacing w:line="360" w:lineRule="auto"/>
        <w:ind w:right="240"/>
        <w:jc w:val="center"/>
        <w:rPr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2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  <w:szCs w:val="22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2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4"/>
              <w:szCs w:val="22"/>
            </w:rPr>
            <m:t>=0.0197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2"/>
                </w:rPr>
                <m:t>ms</m:t>
              </m:r>
            </m:e>
          </m:d>
        </m:oMath>
      </m:oMathPara>
    </w:p>
    <w:p w:rsidR="00BE794E" w:rsidRPr="002E2CB6" w:rsidRDefault="00BE794E" w:rsidP="00AC435F">
      <w:pPr>
        <w:spacing w:line="360" w:lineRule="auto"/>
        <w:ind w:right="240" w:firstLineChars="100" w:firstLine="240"/>
        <w:jc w:val="left"/>
        <w:rPr>
          <w:sz w:val="24"/>
          <w:szCs w:val="22"/>
        </w:rPr>
      </w:pPr>
      <w:r w:rsidRPr="002E2CB6">
        <w:rPr>
          <w:rFonts w:hint="eastAsia"/>
          <w:sz w:val="24"/>
          <w:szCs w:val="22"/>
        </w:rPr>
        <w:t>取</w:t>
      </w:r>
      <w:r w:rsidRPr="002E2CB6">
        <w:rPr>
          <w:rFonts w:hint="eastAsia"/>
          <w:i/>
          <w:sz w:val="24"/>
          <w:szCs w:val="22"/>
        </w:rPr>
        <w:t>k</w:t>
      </w:r>
      <w:r w:rsidRPr="002E2CB6">
        <w:rPr>
          <w:rFonts w:hint="eastAsia"/>
          <w:sz w:val="24"/>
          <w:szCs w:val="22"/>
        </w:rPr>
        <w:t>=2</w:t>
      </w:r>
      <w:r w:rsidRPr="002E2CB6">
        <w:rPr>
          <w:rFonts w:hint="eastAsia"/>
          <w:sz w:val="24"/>
          <w:szCs w:val="22"/>
        </w:rPr>
        <w:t>，则扩展不确定度</w:t>
      </w:r>
      <w:r w:rsidRPr="002E2CB6">
        <w:rPr>
          <w:rFonts w:hint="eastAsia"/>
          <w:i/>
          <w:sz w:val="24"/>
          <w:szCs w:val="22"/>
        </w:rPr>
        <w:t>U</w:t>
      </w:r>
      <w:r w:rsidRPr="002E2CB6">
        <w:rPr>
          <w:rFonts w:hint="eastAsia"/>
          <w:sz w:val="24"/>
          <w:szCs w:val="22"/>
        </w:rPr>
        <w:t>为：</w:t>
      </w:r>
      <w:r w:rsidRPr="002E2CB6">
        <w:rPr>
          <w:sz w:val="24"/>
          <w:szCs w:val="22"/>
        </w:rPr>
        <w:fldChar w:fldCharType="begin"/>
      </w:r>
      <w:r w:rsidRPr="002E2CB6">
        <w:rPr>
          <w:sz w:val="24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rel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2"/>
          </w:rPr>
          <m:t>=2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2"/>
          </w:rPr>
          <m:t xml:space="preserve">=2.0%    </m:t>
        </m:r>
        <m:d>
          <m:dPr>
            <m:ctrlPr>
              <w:rPr>
                <w:rFonts w:ascii="Cambria Math" w:hAnsi="Cambria Math"/>
                <w:sz w:val="24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k=2</m:t>
            </m:r>
          </m:e>
        </m:d>
      </m:oMath>
      <w:r w:rsidRPr="002E2CB6">
        <w:rPr>
          <w:sz w:val="24"/>
          <w:szCs w:val="22"/>
        </w:rPr>
        <w:instrText xml:space="preserve"> </w:instrText>
      </w:r>
      <w:r w:rsidRPr="002E2CB6">
        <w:rPr>
          <w:sz w:val="24"/>
          <w:szCs w:val="22"/>
        </w:rPr>
        <w:fldChar w:fldCharType="end"/>
      </w:r>
    </w:p>
    <w:p w:rsidR="00BE794E" w:rsidRPr="002E2CB6" w:rsidRDefault="00BE794E" w:rsidP="00BE794E">
      <w:pPr>
        <w:spacing w:line="360" w:lineRule="auto"/>
        <w:ind w:right="240"/>
        <w:jc w:val="center"/>
        <w:rPr>
          <w:sz w:val="24"/>
          <w:szCs w:val="22"/>
        </w:rPr>
      </w:pPr>
      <w:r w:rsidRPr="002E2CB6">
        <w:rPr>
          <w:rFonts w:hint="eastAsia"/>
          <w:i/>
          <w:sz w:val="24"/>
          <w:szCs w:val="22"/>
        </w:rPr>
        <w:t>U</w:t>
      </w:r>
      <w:r w:rsidRPr="002E2CB6">
        <w:rPr>
          <w:rFonts w:hint="eastAsia"/>
          <w:sz w:val="24"/>
          <w:szCs w:val="22"/>
        </w:rPr>
        <w:t>=0.</w:t>
      </w:r>
      <w:r w:rsidR="00AC435F">
        <w:rPr>
          <w:rFonts w:hint="eastAsia"/>
          <w:sz w:val="24"/>
          <w:szCs w:val="22"/>
        </w:rPr>
        <w:t>0</w:t>
      </w:r>
      <w:r w:rsidR="00BF18C3">
        <w:rPr>
          <w:rFonts w:hint="eastAsia"/>
          <w:sz w:val="24"/>
          <w:szCs w:val="22"/>
        </w:rPr>
        <w:t>4</w:t>
      </w:r>
      <w:r w:rsidR="00AC435F">
        <w:rPr>
          <w:rFonts w:hint="eastAsia"/>
          <w:sz w:val="24"/>
          <w:szCs w:val="22"/>
        </w:rPr>
        <w:t xml:space="preserve"> </w:t>
      </w:r>
      <w:proofErr w:type="spellStart"/>
      <w:r w:rsidR="00AC435F">
        <w:rPr>
          <w:rFonts w:hint="eastAsia"/>
          <w:sz w:val="24"/>
          <w:szCs w:val="22"/>
        </w:rPr>
        <w:t>ms</w:t>
      </w:r>
      <w:proofErr w:type="spellEnd"/>
      <w:r w:rsidRPr="002E2CB6"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 xml:space="preserve">   </w:t>
      </w:r>
      <w:r w:rsidRPr="002E2CB6">
        <w:rPr>
          <w:sz w:val="24"/>
          <w:szCs w:val="22"/>
        </w:rPr>
        <w:t>(</w:t>
      </w:r>
      <w:r w:rsidRPr="002E2CB6">
        <w:rPr>
          <w:i/>
          <w:sz w:val="24"/>
          <w:szCs w:val="22"/>
        </w:rPr>
        <w:t>k</w:t>
      </w:r>
      <w:r w:rsidRPr="002E2CB6">
        <w:rPr>
          <w:sz w:val="24"/>
          <w:szCs w:val="22"/>
        </w:rPr>
        <w:t>=2)</w:t>
      </w:r>
    </w:p>
    <w:p w:rsidR="00BE794E" w:rsidRPr="00BE794E" w:rsidRDefault="00BE794E" w:rsidP="00A756F6">
      <w:pPr>
        <w:spacing w:afterLines="50" w:after="156"/>
      </w:pPr>
    </w:p>
    <w:sectPr w:rsidR="00BE794E" w:rsidRPr="00BE794E" w:rsidSect="00860109"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217" w:rsidRDefault="008D7217" w:rsidP="0062452B">
      <w:r>
        <w:separator/>
      </w:r>
    </w:p>
  </w:endnote>
  <w:endnote w:type="continuationSeparator" w:id="0">
    <w:p w:rsidR="008D7217" w:rsidRDefault="008D7217" w:rsidP="0062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217" w:rsidRDefault="008D7217" w:rsidP="0062452B">
      <w:r>
        <w:separator/>
      </w:r>
    </w:p>
  </w:footnote>
  <w:footnote w:type="continuationSeparator" w:id="0">
    <w:p w:rsidR="008D7217" w:rsidRDefault="008D7217" w:rsidP="00624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C1C" w:rsidRPr="00860109" w:rsidRDefault="002A57CE" w:rsidP="0059364F">
    <w:pPr>
      <w:pStyle w:val="ab"/>
      <w:rPr>
        <w:lang w:eastAsia="zh-CN"/>
      </w:rPr>
    </w:pPr>
    <w:r>
      <w:rPr>
        <w:rFonts w:hint="eastAsia"/>
        <w:lang w:eastAsia="zh-CN"/>
      </w:rPr>
      <w:t>显示器</w:t>
    </w:r>
    <w:proofErr w:type="spellStart"/>
    <w:r>
      <w:rPr>
        <w:rFonts w:hint="eastAsia"/>
      </w:rPr>
      <w:t>闪烁响应时间</w:t>
    </w:r>
    <w:r w:rsidR="002D2C1C">
      <w:rPr>
        <w:rFonts w:hint="eastAsia"/>
      </w:rPr>
      <w:t>测量仪校准规范</w:t>
    </w:r>
    <w:r>
      <w:rPr>
        <w:rFonts w:hint="eastAsia"/>
        <w:lang w:eastAsia="zh-CN"/>
      </w:rPr>
      <w:t>实验</w:t>
    </w:r>
    <w:r w:rsidR="002D2C1C" w:rsidRPr="00860109">
      <w:rPr>
        <w:rFonts w:hint="eastAsia"/>
      </w:rPr>
      <w:t>报告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C1C" w:rsidRPr="0059364F" w:rsidRDefault="002D2C1C" w:rsidP="0059364F">
    <w:pPr>
      <w:pStyle w:val="ab"/>
      <w:rPr>
        <w:lang w:eastAsia="zh-CN"/>
      </w:rPr>
    </w:pPr>
    <w:proofErr w:type="spellStart"/>
    <w:r>
      <w:rPr>
        <w:rFonts w:hint="eastAsia"/>
      </w:rPr>
      <w:t>眩光测量仪校准规范</w:t>
    </w:r>
    <w:r w:rsidRPr="00860109">
      <w:rPr>
        <w:rFonts w:hint="eastAsia"/>
      </w:rPr>
      <w:t>试验报告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DCF"/>
    <w:multiLevelType w:val="hybridMultilevel"/>
    <w:tmpl w:val="D934471A"/>
    <w:lvl w:ilvl="0" w:tplc="D25CC96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F833E12"/>
    <w:multiLevelType w:val="hybridMultilevel"/>
    <w:tmpl w:val="3460B972"/>
    <w:lvl w:ilvl="0" w:tplc="6BE803E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CD4BDF"/>
    <w:multiLevelType w:val="hybridMultilevel"/>
    <w:tmpl w:val="E34ED46C"/>
    <w:lvl w:ilvl="0" w:tplc="2BF6DFD8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5F37FC"/>
    <w:multiLevelType w:val="hybridMultilevel"/>
    <w:tmpl w:val="C19030A8"/>
    <w:lvl w:ilvl="0" w:tplc="9934E79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37A2B21"/>
    <w:multiLevelType w:val="hybridMultilevel"/>
    <w:tmpl w:val="F22E7332"/>
    <w:lvl w:ilvl="0" w:tplc="1338B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0216F4"/>
    <w:multiLevelType w:val="hybridMultilevel"/>
    <w:tmpl w:val="767CE6BC"/>
    <w:lvl w:ilvl="0" w:tplc="E10419E0">
      <w:start w:val="1"/>
      <w:numFmt w:val="decimal"/>
      <w:lvlText w:val="%1."/>
      <w:lvlJc w:val="left"/>
      <w:pPr>
        <w:tabs>
          <w:tab w:val="num" w:pos="1259"/>
        </w:tabs>
        <w:ind w:left="1259" w:hanging="540"/>
      </w:pPr>
      <w:rPr>
        <w:rFonts w:hint="eastAsia"/>
      </w:rPr>
    </w:lvl>
    <w:lvl w:ilvl="1" w:tplc="7AB00CEE">
      <w:start w:val="2"/>
      <w:numFmt w:val="decimal"/>
      <w:lvlText w:val="%2．"/>
      <w:lvlJc w:val="left"/>
      <w:pPr>
        <w:tabs>
          <w:tab w:val="num" w:pos="1499"/>
        </w:tabs>
        <w:ind w:left="1499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9"/>
        </w:tabs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9"/>
        </w:tabs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20"/>
      </w:pPr>
    </w:lvl>
  </w:abstractNum>
  <w:abstractNum w:abstractNumId="6">
    <w:nsid w:val="2F0F7CA3"/>
    <w:multiLevelType w:val="hybridMultilevel"/>
    <w:tmpl w:val="95402CF6"/>
    <w:lvl w:ilvl="0" w:tplc="32425A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F87202"/>
    <w:multiLevelType w:val="hybridMultilevel"/>
    <w:tmpl w:val="C780F7D8"/>
    <w:lvl w:ilvl="0" w:tplc="4A90F09A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CC625A08">
      <w:start w:val="4"/>
      <w:numFmt w:val="japaneseCounting"/>
      <w:lvlText w:val="%2．"/>
      <w:lvlJc w:val="left"/>
      <w:pPr>
        <w:tabs>
          <w:tab w:val="num" w:pos="1380"/>
        </w:tabs>
        <w:ind w:left="13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35FB20FF"/>
    <w:multiLevelType w:val="hybridMultilevel"/>
    <w:tmpl w:val="F3CC87B0"/>
    <w:lvl w:ilvl="0" w:tplc="6BE80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A13EA8"/>
    <w:multiLevelType w:val="hybridMultilevel"/>
    <w:tmpl w:val="BF5CE564"/>
    <w:lvl w:ilvl="0" w:tplc="50BA72AC">
      <w:start w:val="1"/>
      <w:numFmt w:val="decimal"/>
      <w:lvlText w:val="%1."/>
      <w:lvlJc w:val="left"/>
      <w:pPr>
        <w:tabs>
          <w:tab w:val="num" w:pos="1539"/>
        </w:tabs>
        <w:ind w:left="153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19"/>
        </w:tabs>
        <w:ind w:left="20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9"/>
        </w:tabs>
        <w:ind w:left="24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9"/>
        </w:tabs>
        <w:ind w:left="28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79"/>
        </w:tabs>
        <w:ind w:left="32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9"/>
        </w:tabs>
        <w:ind w:left="41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39"/>
        </w:tabs>
        <w:ind w:left="45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59"/>
        </w:tabs>
        <w:ind w:left="4959" w:hanging="420"/>
      </w:pPr>
    </w:lvl>
  </w:abstractNum>
  <w:abstractNum w:abstractNumId="10">
    <w:nsid w:val="470560E3"/>
    <w:multiLevelType w:val="hybridMultilevel"/>
    <w:tmpl w:val="D8109A7E"/>
    <w:lvl w:ilvl="0" w:tplc="6BE80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0B19C1"/>
    <w:multiLevelType w:val="hybridMultilevel"/>
    <w:tmpl w:val="FC248FD2"/>
    <w:lvl w:ilvl="0" w:tplc="B746A77E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CE539F3"/>
    <w:multiLevelType w:val="singleLevel"/>
    <w:tmpl w:val="99FA96E8"/>
    <w:lvl w:ilvl="0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13">
    <w:nsid w:val="4FB477AD"/>
    <w:multiLevelType w:val="hybridMultilevel"/>
    <w:tmpl w:val="9F0E50C2"/>
    <w:lvl w:ilvl="0" w:tplc="A72CF2A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4B12E3A"/>
    <w:multiLevelType w:val="multilevel"/>
    <w:tmpl w:val="99FAB0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CC21DF"/>
    <w:multiLevelType w:val="hybridMultilevel"/>
    <w:tmpl w:val="1236FC42"/>
    <w:lvl w:ilvl="0" w:tplc="6BE80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1418" w:firstLine="0"/>
      </w:pPr>
      <w:rPr>
        <w:rFonts w:ascii="Times New Roman" w:eastAsia="黑体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>
    <w:nsid w:val="708C05E9"/>
    <w:multiLevelType w:val="hybridMultilevel"/>
    <w:tmpl w:val="4A10DAB4"/>
    <w:lvl w:ilvl="0" w:tplc="C9322F4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A543671"/>
    <w:multiLevelType w:val="hybridMultilevel"/>
    <w:tmpl w:val="99FAB0F8"/>
    <w:lvl w:ilvl="0" w:tplc="6BE803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8"/>
  </w:num>
  <w:num w:numId="11">
    <w:abstractNumId w:val="4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0"/>
  </w:num>
  <w:num w:numId="17">
    <w:abstractNumId w:val="8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AB"/>
    <w:rsid w:val="0000116C"/>
    <w:rsid w:val="000059D9"/>
    <w:rsid w:val="00006553"/>
    <w:rsid w:val="000301F5"/>
    <w:rsid w:val="00040809"/>
    <w:rsid w:val="00042E99"/>
    <w:rsid w:val="00047A91"/>
    <w:rsid w:val="000608A3"/>
    <w:rsid w:val="00075F94"/>
    <w:rsid w:val="000B1B61"/>
    <w:rsid w:val="000B7277"/>
    <w:rsid w:val="000C20E0"/>
    <w:rsid w:val="000E5364"/>
    <w:rsid w:val="000E5F32"/>
    <w:rsid w:val="000E6010"/>
    <w:rsid w:val="001037E4"/>
    <w:rsid w:val="0010405C"/>
    <w:rsid w:val="001048A0"/>
    <w:rsid w:val="001051D5"/>
    <w:rsid w:val="0011792F"/>
    <w:rsid w:val="0012160B"/>
    <w:rsid w:val="00131B06"/>
    <w:rsid w:val="001349E7"/>
    <w:rsid w:val="001367AE"/>
    <w:rsid w:val="00136FA5"/>
    <w:rsid w:val="0014201F"/>
    <w:rsid w:val="00143106"/>
    <w:rsid w:val="00153BB4"/>
    <w:rsid w:val="00165339"/>
    <w:rsid w:val="00167AF7"/>
    <w:rsid w:val="001775F6"/>
    <w:rsid w:val="00180E93"/>
    <w:rsid w:val="001934F9"/>
    <w:rsid w:val="00193516"/>
    <w:rsid w:val="00195FD3"/>
    <w:rsid w:val="00196A3C"/>
    <w:rsid w:val="001A3E36"/>
    <w:rsid w:val="001B0A89"/>
    <w:rsid w:val="001B251C"/>
    <w:rsid w:val="001B3DDF"/>
    <w:rsid w:val="001C0373"/>
    <w:rsid w:val="001C5E34"/>
    <w:rsid w:val="001D45A6"/>
    <w:rsid w:val="001E2FC4"/>
    <w:rsid w:val="001E37BE"/>
    <w:rsid w:val="001E3B1C"/>
    <w:rsid w:val="001E40DC"/>
    <w:rsid w:val="001E6453"/>
    <w:rsid w:val="001F3E18"/>
    <w:rsid w:val="001F4185"/>
    <w:rsid w:val="001F4CB2"/>
    <w:rsid w:val="00200C4E"/>
    <w:rsid w:val="00207BDD"/>
    <w:rsid w:val="002160B0"/>
    <w:rsid w:val="00217514"/>
    <w:rsid w:val="0025272E"/>
    <w:rsid w:val="00255A4F"/>
    <w:rsid w:val="0027565B"/>
    <w:rsid w:val="00290231"/>
    <w:rsid w:val="00294219"/>
    <w:rsid w:val="00294890"/>
    <w:rsid w:val="00295E2C"/>
    <w:rsid w:val="002A57CE"/>
    <w:rsid w:val="002A7B83"/>
    <w:rsid w:val="002B331D"/>
    <w:rsid w:val="002B50DA"/>
    <w:rsid w:val="002B6D42"/>
    <w:rsid w:val="002C68D8"/>
    <w:rsid w:val="002D2C1C"/>
    <w:rsid w:val="002D30D5"/>
    <w:rsid w:val="002D4446"/>
    <w:rsid w:val="002D75E9"/>
    <w:rsid w:val="002E1C3F"/>
    <w:rsid w:val="002E1E0A"/>
    <w:rsid w:val="002E361E"/>
    <w:rsid w:val="002E394F"/>
    <w:rsid w:val="00312C3B"/>
    <w:rsid w:val="00315383"/>
    <w:rsid w:val="00325E1B"/>
    <w:rsid w:val="003306C8"/>
    <w:rsid w:val="0034224B"/>
    <w:rsid w:val="003465B8"/>
    <w:rsid w:val="0035196F"/>
    <w:rsid w:val="00351AD4"/>
    <w:rsid w:val="003528FE"/>
    <w:rsid w:val="003554CE"/>
    <w:rsid w:val="003608D5"/>
    <w:rsid w:val="003721A4"/>
    <w:rsid w:val="0039304A"/>
    <w:rsid w:val="003A5F96"/>
    <w:rsid w:val="003A6346"/>
    <w:rsid w:val="003B357C"/>
    <w:rsid w:val="003C60B7"/>
    <w:rsid w:val="003C7392"/>
    <w:rsid w:val="003C7BAF"/>
    <w:rsid w:val="003D6EC9"/>
    <w:rsid w:val="003E4EAE"/>
    <w:rsid w:val="003E6D9A"/>
    <w:rsid w:val="00411ADF"/>
    <w:rsid w:val="00416481"/>
    <w:rsid w:val="00421576"/>
    <w:rsid w:val="00433F23"/>
    <w:rsid w:val="0043603C"/>
    <w:rsid w:val="00456475"/>
    <w:rsid w:val="00467DF8"/>
    <w:rsid w:val="0048289C"/>
    <w:rsid w:val="004829D9"/>
    <w:rsid w:val="004862E4"/>
    <w:rsid w:val="00497612"/>
    <w:rsid w:val="004A2309"/>
    <w:rsid w:val="004A5800"/>
    <w:rsid w:val="004A6344"/>
    <w:rsid w:val="004B30C6"/>
    <w:rsid w:val="004C2572"/>
    <w:rsid w:val="004C3D2D"/>
    <w:rsid w:val="004C5A1F"/>
    <w:rsid w:val="004D69DF"/>
    <w:rsid w:val="004D7E05"/>
    <w:rsid w:val="004E1822"/>
    <w:rsid w:val="004E6A35"/>
    <w:rsid w:val="004F5617"/>
    <w:rsid w:val="0051076C"/>
    <w:rsid w:val="00516869"/>
    <w:rsid w:val="005177E9"/>
    <w:rsid w:val="00523927"/>
    <w:rsid w:val="00530275"/>
    <w:rsid w:val="0054682B"/>
    <w:rsid w:val="00547423"/>
    <w:rsid w:val="00552ACC"/>
    <w:rsid w:val="0057108B"/>
    <w:rsid w:val="00571674"/>
    <w:rsid w:val="005765FC"/>
    <w:rsid w:val="00576715"/>
    <w:rsid w:val="00590220"/>
    <w:rsid w:val="0059364F"/>
    <w:rsid w:val="005B1162"/>
    <w:rsid w:val="005B4AB5"/>
    <w:rsid w:val="005B68C3"/>
    <w:rsid w:val="005C0134"/>
    <w:rsid w:val="005C29A6"/>
    <w:rsid w:val="005C4BE0"/>
    <w:rsid w:val="005C70A6"/>
    <w:rsid w:val="005E4794"/>
    <w:rsid w:val="005E6F4F"/>
    <w:rsid w:val="005F4FAC"/>
    <w:rsid w:val="005F5DBD"/>
    <w:rsid w:val="00620E2E"/>
    <w:rsid w:val="0062452B"/>
    <w:rsid w:val="0062583D"/>
    <w:rsid w:val="00632064"/>
    <w:rsid w:val="006343EA"/>
    <w:rsid w:val="00635899"/>
    <w:rsid w:val="0064087B"/>
    <w:rsid w:val="0064610A"/>
    <w:rsid w:val="00654960"/>
    <w:rsid w:val="0065673C"/>
    <w:rsid w:val="00665AF4"/>
    <w:rsid w:val="006673B6"/>
    <w:rsid w:val="00667830"/>
    <w:rsid w:val="006776EB"/>
    <w:rsid w:val="006814D6"/>
    <w:rsid w:val="00683A4C"/>
    <w:rsid w:val="00691798"/>
    <w:rsid w:val="00695333"/>
    <w:rsid w:val="006A5807"/>
    <w:rsid w:val="006D0E52"/>
    <w:rsid w:val="006D2B07"/>
    <w:rsid w:val="006D575D"/>
    <w:rsid w:val="006E29A7"/>
    <w:rsid w:val="006F0410"/>
    <w:rsid w:val="00707D30"/>
    <w:rsid w:val="007164C4"/>
    <w:rsid w:val="00743FB4"/>
    <w:rsid w:val="007467AB"/>
    <w:rsid w:val="00752700"/>
    <w:rsid w:val="007528EF"/>
    <w:rsid w:val="0076019F"/>
    <w:rsid w:val="00770953"/>
    <w:rsid w:val="007745B6"/>
    <w:rsid w:val="00774672"/>
    <w:rsid w:val="0077665E"/>
    <w:rsid w:val="00784815"/>
    <w:rsid w:val="007A425C"/>
    <w:rsid w:val="007A5CAD"/>
    <w:rsid w:val="007A7BC3"/>
    <w:rsid w:val="007B28E1"/>
    <w:rsid w:val="007B4F6B"/>
    <w:rsid w:val="007B6973"/>
    <w:rsid w:val="007D0BB3"/>
    <w:rsid w:val="007D405A"/>
    <w:rsid w:val="007D4553"/>
    <w:rsid w:val="007D6057"/>
    <w:rsid w:val="007D6303"/>
    <w:rsid w:val="007E2FAB"/>
    <w:rsid w:val="007E551E"/>
    <w:rsid w:val="007F0786"/>
    <w:rsid w:val="007F4D52"/>
    <w:rsid w:val="007F63F8"/>
    <w:rsid w:val="007F6CE6"/>
    <w:rsid w:val="00813BA3"/>
    <w:rsid w:val="00817031"/>
    <w:rsid w:val="00822049"/>
    <w:rsid w:val="008329DE"/>
    <w:rsid w:val="00840DF0"/>
    <w:rsid w:val="00855730"/>
    <w:rsid w:val="008558BF"/>
    <w:rsid w:val="00856CA6"/>
    <w:rsid w:val="00857F91"/>
    <w:rsid w:val="00860109"/>
    <w:rsid w:val="0086106E"/>
    <w:rsid w:val="0086551D"/>
    <w:rsid w:val="008676FA"/>
    <w:rsid w:val="008A4DA5"/>
    <w:rsid w:val="008B137B"/>
    <w:rsid w:val="008B76F8"/>
    <w:rsid w:val="008C2795"/>
    <w:rsid w:val="008D24F1"/>
    <w:rsid w:val="008D7217"/>
    <w:rsid w:val="008F3A42"/>
    <w:rsid w:val="008F48AF"/>
    <w:rsid w:val="00902367"/>
    <w:rsid w:val="00910A3E"/>
    <w:rsid w:val="00913747"/>
    <w:rsid w:val="009322D4"/>
    <w:rsid w:val="00965D18"/>
    <w:rsid w:val="00971436"/>
    <w:rsid w:val="009729E0"/>
    <w:rsid w:val="009776D4"/>
    <w:rsid w:val="0099275E"/>
    <w:rsid w:val="009A124E"/>
    <w:rsid w:val="009A17A3"/>
    <w:rsid w:val="009A6C9B"/>
    <w:rsid w:val="009B1098"/>
    <w:rsid w:val="009B535E"/>
    <w:rsid w:val="009C086B"/>
    <w:rsid w:val="009C2072"/>
    <w:rsid w:val="009C6FB4"/>
    <w:rsid w:val="009E3817"/>
    <w:rsid w:val="009F1AF3"/>
    <w:rsid w:val="00A07308"/>
    <w:rsid w:val="00A13639"/>
    <w:rsid w:val="00A235A4"/>
    <w:rsid w:val="00A31971"/>
    <w:rsid w:val="00A41A06"/>
    <w:rsid w:val="00A449EC"/>
    <w:rsid w:val="00A50FD4"/>
    <w:rsid w:val="00A54720"/>
    <w:rsid w:val="00A55B71"/>
    <w:rsid w:val="00A55C41"/>
    <w:rsid w:val="00A56331"/>
    <w:rsid w:val="00A610CF"/>
    <w:rsid w:val="00A64C2E"/>
    <w:rsid w:val="00A75190"/>
    <w:rsid w:val="00A756F6"/>
    <w:rsid w:val="00A75E59"/>
    <w:rsid w:val="00A7718C"/>
    <w:rsid w:val="00A91494"/>
    <w:rsid w:val="00A9407D"/>
    <w:rsid w:val="00A94996"/>
    <w:rsid w:val="00A96B57"/>
    <w:rsid w:val="00AA1E87"/>
    <w:rsid w:val="00AA62A6"/>
    <w:rsid w:val="00AB0049"/>
    <w:rsid w:val="00AB2345"/>
    <w:rsid w:val="00AB3C61"/>
    <w:rsid w:val="00AC1762"/>
    <w:rsid w:val="00AC1AEB"/>
    <w:rsid w:val="00AC435F"/>
    <w:rsid w:val="00AC5B41"/>
    <w:rsid w:val="00AD302E"/>
    <w:rsid w:val="00AD6108"/>
    <w:rsid w:val="00AF1322"/>
    <w:rsid w:val="00AF3DAF"/>
    <w:rsid w:val="00AF5072"/>
    <w:rsid w:val="00AF7000"/>
    <w:rsid w:val="00B14747"/>
    <w:rsid w:val="00B203E5"/>
    <w:rsid w:val="00B36C4F"/>
    <w:rsid w:val="00B53CEF"/>
    <w:rsid w:val="00B53EAB"/>
    <w:rsid w:val="00B66698"/>
    <w:rsid w:val="00B778B7"/>
    <w:rsid w:val="00B77AF1"/>
    <w:rsid w:val="00B77B26"/>
    <w:rsid w:val="00B909D8"/>
    <w:rsid w:val="00B91AE3"/>
    <w:rsid w:val="00B95175"/>
    <w:rsid w:val="00B95472"/>
    <w:rsid w:val="00BA0B19"/>
    <w:rsid w:val="00BA2F47"/>
    <w:rsid w:val="00BA4A50"/>
    <w:rsid w:val="00BA637D"/>
    <w:rsid w:val="00BB0AEC"/>
    <w:rsid w:val="00BB326B"/>
    <w:rsid w:val="00BB4402"/>
    <w:rsid w:val="00BC5F9B"/>
    <w:rsid w:val="00BD054E"/>
    <w:rsid w:val="00BD415A"/>
    <w:rsid w:val="00BE5BC6"/>
    <w:rsid w:val="00BE794E"/>
    <w:rsid w:val="00BF18C3"/>
    <w:rsid w:val="00C003BC"/>
    <w:rsid w:val="00C20C52"/>
    <w:rsid w:val="00C21999"/>
    <w:rsid w:val="00C257CC"/>
    <w:rsid w:val="00C3005A"/>
    <w:rsid w:val="00C45279"/>
    <w:rsid w:val="00C5526B"/>
    <w:rsid w:val="00C63789"/>
    <w:rsid w:val="00C67458"/>
    <w:rsid w:val="00C67676"/>
    <w:rsid w:val="00C74C65"/>
    <w:rsid w:val="00C81F2B"/>
    <w:rsid w:val="00C84DD0"/>
    <w:rsid w:val="00C85FAE"/>
    <w:rsid w:val="00C94498"/>
    <w:rsid w:val="00CA12C8"/>
    <w:rsid w:val="00CB0159"/>
    <w:rsid w:val="00CB1FCA"/>
    <w:rsid w:val="00CC26E2"/>
    <w:rsid w:val="00CD3829"/>
    <w:rsid w:val="00CE5BCB"/>
    <w:rsid w:val="00CE7F7A"/>
    <w:rsid w:val="00CF1822"/>
    <w:rsid w:val="00CF1A49"/>
    <w:rsid w:val="00CF355F"/>
    <w:rsid w:val="00CF56A0"/>
    <w:rsid w:val="00CF7BEB"/>
    <w:rsid w:val="00D04054"/>
    <w:rsid w:val="00D067B9"/>
    <w:rsid w:val="00D12EA7"/>
    <w:rsid w:val="00D13A94"/>
    <w:rsid w:val="00D156F4"/>
    <w:rsid w:val="00D16FDB"/>
    <w:rsid w:val="00D24E84"/>
    <w:rsid w:val="00D32E6D"/>
    <w:rsid w:val="00D32FC6"/>
    <w:rsid w:val="00D342C1"/>
    <w:rsid w:val="00D37250"/>
    <w:rsid w:val="00D427EE"/>
    <w:rsid w:val="00D47E58"/>
    <w:rsid w:val="00D5478D"/>
    <w:rsid w:val="00D60EDC"/>
    <w:rsid w:val="00D63907"/>
    <w:rsid w:val="00D64C9B"/>
    <w:rsid w:val="00D81A5D"/>
    <w:rsid w:val="00D84EF2"/>
    <w:rsid w:val="00D8515B"/>
    <w:rsid w:val="00D9046C"/>
    <w:rsid w:val="00D92AC0"/>
    <w:rsid w:val="00DB1A2E"/>
    <w:rsid w:val="00DB2065"/>
    <w:rsid w:val="00DB28AC"/>
    <w:rsid w:val="00DC2F92"/>
    <w:rsid w:val="00DC76DF"/>
    <w:rsid w:val="00DD6B99"/>
    <w:rsid w:val="00DE06D4"/>
    <w:rsid w:val="00DE0D0C"/>
    <w:rsid w:val="00DF1E0D"/>
    <w:rsid w:val="00DF641B"/>
    <w:rsid w:val="00E00D7B"/>
    <w:rsid w:val="00E039C4"/>
    <w:rsid w:val="00E17DE1"/>
    <w:rsid w:val="00E212C1"/>
    <w:rsid w:val="00E238F2"/>
    <w:rsid w:val="00E23D28"/>
    <w:rsid w:val="00E24999"/>
    <w:rsid w:val="00E254CF"/>
    <w:rsid w:val="00E27F10"/>
    <w:rsid w:val="00E30378"/>
    <w:rsid w:val="00E324D4"/>
    <w:rsid w:val="00E3289E"/>
    <w:rsid w:val="00E4125F"/>
    <w:rsid w:val="00E41379"/>
    <w:rsid w:val="00E43731"/>
    <w:rsid w:val="00E61656"/>
    <w:rsid w:val="00E73B4D"/>
    <w:rsid w:val="00E777C0"/>
    <w:rsid w:val="00E861BD"/>
    <w:rsid w:val="00E94744"/>
    <w:rsid w:val="00E95300"/>
    <w:rsid w:val="00E960A2"/>
    <w:rsid w:val="00EB6C50"/>
    <w:rsid w:val="00EC0324"/>
    <w:rsid w:val="00ED5FE1"/>
    <w:rsid w:val="00EF02A4"/>
    <w:rsid w:val="00F01B3A"/>
    <w:rsid w:val="00F05037"/>
    <w:rsid w:val="00F0752F"/>
    <w:rsid w:val="00F11EE3"/>
    <w:rsid w:val="00F149D1"/>
    <w:rsid w:val="00F17819"/>
    <w:rsid w:val="00F27622"/>
    <w:rsid w:val="00F33158"/>
    <w:rsid w:val="00F5084B"/>
    <w:rsid w:val="00F6756F"/>
    <w:rsid w:val="00F70088"/>
    <w:rsid w:val="00F75D73"/>
    <w:rsid w:val="00F8330F"/>
    <w:rsid w:val="00F85AAA"/>
    <w:rsid w:val="00F97BA9"/>
    <w:rsid w:val="00FB016F"/>
    <w:rsid w:val="00FC4C3C"/>
    <w:rsid w:val="00FD3977"/>
    <w:rsid w:val="00FE160B"/>
    <w:rsid w:val="00FE44FB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6"/>
    <w:next w:val="a6"/>
    <w:link w:val="1Char"/>
    <w:qFormat/>
    <w:rsid w:val="00D427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3">
    <w:name w:val="heading 3"/>
    <w:basedOn w:val="a6"/>
    <w:next w:val="a6"/>
    <w:link w:val="3Char"/>
    <w:qFormat/>
    <w:rsid w:val="00A756F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Balloon Text"/>
    <w:basedOn w:val="a6"/>
    <w:link w:val="Char"/>
    <w:rsid w:val="00BE5BC6"/>
    <w:rPr>
      <w:sz w:val="18"/>
      <w:szCs w:val="18"/>
      <w:lang w:val="x-none" w:eastAsia="x-none"/>
    </w:rPr>
  </w:style>
  <w:style w:type="character" w:customStyle="1" w:styleId="Char">
    <w:name w:val="批注框文本 Char"/>
    <w:link w:val="aa"/>
    <w:rsid w:val="00BE5BC6"/>
    <w:rPr>
      <w:kern w:val="2"/>
      <w:sz w:val="18"/>
      <w:szCs w:val="18"/>
    </w:rPr>
  </w:style>
  <w:style w:type="paragraph" w:styleId="ab">
    <w:name w:val="header"/>
    <w:basedOn w:val="a6"/>
    <w:link w:val="Char0"/>
    <w:uiPriority w:val="99"/>
    <w:rsid w:val="00624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b"/>
    <w:uiPriority w:val="99"/>
    <w:rsid w:val="0062452B"/>
    <w:rPr>
      <w:kern w:val="2"/>
      <w:sz w:val="18"/>
      <w:szCs w:val="18"/>
    </w:rPr>
  </w:style>
  <w:style w:type="paragraph" w:styleId="ac">
    <w:name w:val="footer"/>
    <w:basedOn w:val="a6"/>
    <w:link w:val="Char1"/>
    <w:uiPriority w:val="99"/>
    <w:rsid w:val="0062452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"/>
    <w:link w:val="ac"/>
    <w:uiPriority w:val="99"/>
    <w:rsid w:val="0062452B"/>
    <w:rPr>
      <w:kern w:val="2"/>
      <w:sz w:val="18"/>
      <w:szCs w:val="18"/>
    </w:rPr>
  </w:style>
  <w:style w:type="paragraph" w:styleId="ad">
    <w:name w:val="Title"/>
    <w:basedOn w:val="a6"/>
    <w:next w:val="a6"/>
    <w:link w:val="Char2"/>
    <w:qFormat/>
    <w:rsid w:val="006A5807"/>
    <w:pPr>
      <w:spacing w:before="240" w:after="60"/>
      <w:jc w:val="left"/>
      <w:outlineLvl w:val="0"/>
    </w:pPr>
    <w:rPr>
      <w:rFonts w:ascii="Cambria" w:hAnsi="Cambria"/>
      <w:b/>
      <w:bCs/>
      <w:sz w:val="24"/>
      <w:szCs w:val="32"/>
      <w:lang w:val="x-none" w:eastAsia="x-none"/>
    </w:rPr>
  </w:style>
  <w:style w:type="character" w:customStyle="1" w:styleId="Char2">
    <w:name w:val="标题 Char"/>
    <w:link w:val="ad"/>
    <w:rsid w:val="006A5807"/>
    <w:rPr>
      <w:rFonts w:ascii="Cambria" w:hAnsi="Cambria"/>
      <w:b/>
      <w:bCs/>
      <w:kern w:val="2"/>
      <w:sz w:val="24"/>
      <w:szCs w:val="32"/>
    </w:rPr>
  </w:style>
  <w:style w:type="character" w:customStyle="1" w:styleId="1Char">
    <w:name w:val="标题 1 Char"/>
    <w:link w:val="1"/>
    <w:rsid w:val="00D427EE"/>
    <w:rPr>
      <w:b/>
      <w:bCs/>
      <w:kern w:val="44"/>
      <w:sz w:val="44"/>
      <w:szCs w:val="44"/>
    </w:rPr>
  </w:style>
  <w:style w:type="table" w:styleId="ae">
    <w:name w:val="Table Grid"/>
    <w:basedOn w:val="a8"/>
    <w:rsid w:val="00C6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0">
    <w:name w:val="表样式1 Char"/>
    <w:link w:val="10"/>
    <w:locked/>
    <w:rsid w:val="0086551D"/>
    <w:rPr>
      <w:rFonts w:ascii="宋体" w:hAnsi="宋体"/>
      <w:kern w:val="2"/>
      <w:sz w:val="21"/>
      <w:szCs w:val="21"/>
    </w:rPr>
  </w:style>
  <w:style w:type="paragraph" w:customStyle="1" w:styleId="10">
    <w:name w:val="表样式1"/>
    <w:basedOn w:val="a6"/>
    <w:link w:val="1Char0"/>
    <w:qFormat/>
    <w:rsid w:val="0086551D"/>
    <w:pPr>
      <w:adjustRightInd w:val="0"/>
      <w:snapToGrid w:val="0"/>
      <w:jc w:val="center"/>
    </w:pPr>
    <w:rPr>
      <w:rFonts w:ascii="宋体" w:hAnsi="宋体"/>
      <w:szCs w:val="21"/>
      <w:lang w:val="x-none" w:eastAsia="x-none"/>
    </w:rPr>
  </w:style>
  <w:style w:type="character" w:customStyle="1" w:styleId="Char3">
    <w:name w:val="表标题 Char"/>
    <w:link w:val="af"/>
    <w:locked/>
    <w:rsid w:val="0086551D"/>
    <w:rPr>
      <w:rFonts w:ascii="黑体" w:eastAsia="黑体" w:hAnsi="黑体"/>
      <w:sz w:val="21"/>
    </w:rPr>
  </w:style>
  <w:style w:type="paragraph" w:customStyle="1" w:styleId="af">
    <w:name w:val="表标题"/>
    <w:basedOn w:val="a6"/>
    <w:link w:val="Char3"/>
    <w:qFormat/>
    <w:rsid w:val="0086551D"/>
    <w:pPr>
      <w:keepNext/>
      <w:autoSpaceDE w:val="0"/>
      <w:autoSpaceDN w:val="0"/>
      <w:adjustRightInd w:val="0"/>
      <w:spacing w:before="240"/>
      <w:ind w:firstLineChars="200" w:firstLine="420"/>
      <w:jc w:val="center"/>
    </w:pPr>
    <w:rPr>
      <w:rFonts w:ascii="黑体" w:eastAsia="黑体" w:hAnsi="黑体"/>
      <w:kern w:val="0"/>
      <w:szCs w:val="20"/>
      <w:lang w:val="x-none" w:eastAsia="x-none"/>
    </w:rPr>
  </w:style>
  <w:style w:type="paragraph" w:customStyle="1" w:styleId="af0">
    <w:name w:val="列表段落"/>
    <w:basedOn w:val="a6"/>
    <w:uiPriority w:val="34"/>
    <w:qFormat/>
    <w:rsid w:val="00CF56A0"/>
    <w:pPr>
      <w:ind w:firstLineChars="200" w:firstLine="420"/>
    </w:pPr>
  </w:style>
  <w:style w:type="paragraph" w:customStyle="1" w:styleId="a2">
    <w:name w:val="标准文件_二级条标题"/>
    <w:basedOn w:val="a1"/>
    <w:next w:val="a6"/>
    <w:rsid w:val="00A610CF"/>
    <w:pPr>
      <w:numPr>
        <w:ilvl w:val="3"/>
      </w:numPr>
      <w:outlineLvl w:val="3"/>
    </w:pPr>
  </w:style>
  <w:style w:type="paragraph" w:customStyle="1" w:styleId="a5">
    <w:name w:val="标准文件_五级条标题"/>
    <w:basedOn w:val="a4"/>
    <w:next w:val="a6"/>
    <w:rsid w:val="00A610CF"/>
    <w:pPr>
      <w:numPr>
        <w:ilvl w:val="6"/>
      </w:numPr>
      <w:outlineLvl w:val="6"/>
    </w:pPr>
  </w:style>
  <w:style w:type="paragraph" w:customStyle="1" w:styleId="a1">
    <w:name w:val="标准文件_一级条标题"/>
    <w:basedOn w:val="a0"/>
    <w:next w:val="a6"/>
    <w:rsid w:val="00A610CF"/>
    <w:pPr>
      <w:numPr>
        <w:ilvl w:val="2"/>
      </w:numPr>
      <w:outlineLvl w:val="2"/>
    </w:pPr>
  </w:style>
  <w:style w:type="paragraph" w:customStyle="1" w:styleId="a0">
    <w:name w:val="标准文件_章标题"/>
    <w:next w:val="a6"/>
    <w:rsid w:val="00A610CF"/>
    <w:pPr>
      <w:numPr>
        <w:ilvl w:val="1"/>
        <w:numId w:val="13"/>
      </w:numPr>
      <w:spacing w:beforeLines="50" w:afterLines="50"/>
      <w:ind w:left="0"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4">
    <w:name w:val="标准文件_四级条标题"/>
    <w:basedOn w:val="a3"/>
    <w:next w:val="a6"/>
    <w:rsid w:val="00A610CF"/>
    <w:pPr>
      <w:numPr>
        <w:ilvl w:val="5"/>
      </w:numPr>
      <w:outlineLvl w:val="5"/>
    </w:pPr>
  </w:style>
  <w:style w:type="paragraph" w:customStyle="1" w:styleId="a3">
    <w:name w:val="标准文件_三级条标题"/>
    <w:basedOn w:val="a2"/>
    <w:next w:val="a6"/>
    <w:rsid w:val="00A610CF"/>
    <w:pPr>
      <w:numPr>
        <w:ilvl w:val="4"/>
      </w:numPr>
      <w:ind w:left="-50"/>
      <w:outlineLvl w:val="4"/>
    </w:pPr>
  </w:style>
  <w:style w:type="paragraph" w:customStyle="1" w:styleId="a">
    <w:name w:val="前言标题"/>
    <w:next w:val="a6"/>
    <w:rsid w:val="00A610CF"/>
    <w:pPr>
      <w:numPr>
        <w:numId w:val="13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11">
    <w:name w:val="样式1"/>
    <w:basedOn w:val="ab"/>
    <w:rsid w:val="00D60EDC"/>
    <w:pPr>
      <w:pBdr>
        <w:bottom w:val="single" w:sz="12" w:space="1" w:color="auto"/>
      </w:pBdr>
    </w:pPr>
    <w:rPr>
      <w:sz w:val="24"/>
      <w:lang w:val="en-US" w:eastAsia="zh-CN"/>
    </w:rPr>
  </w:style>
  <w:style w:type="character" w:customStyle="1" w:styleId="3Char">
    <w:name w:val="标题 3 Char"/>
    <w:link w:val="3"/>
    <w:rsid w:val="00A756F6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6"/>
    <w:next w:val="a6"/>
    <w:link w:val="1Char"/>
    <w:qFormat/>
    <w:rsid w:val="00D427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3">
    <w:name w:val="heading 3"/>
    <w:basedOn w:val="a6"/>
    <w:next w:val="a6"/>
    <w:link w:val="3Char"/>
    <w:qFormat/>
    <w:rsid w:val="00A756F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Balloon Text"/>
    <w:basedOn w:val="a6"/>
    <w:link w:val="Char"/>
    <w:rsid w:val="00BE5BC6"/>
    <w:rPr>
      <w:sz w:val="18"/>
      <w:szCs w:val="18"/>
      <w:lang w:val="x-none" w:eastAsia="x-none"/>
    </w:rPr>
  </w:style>
  <w:style w:type="character" w:customStyle="1" w:styleId="Char">
    <w:name w:val="批注框文本 Char"/>
    <w:link w:val="aa"/>
    <w:rsid w:val="00BE5BC6"/>
    <w:rPr>
      <w:kern w:val="2"/>
      <w:sz w:val="18"/>
      <w:szCs w:val="18"/>
    </w:rPr>
  </w:style>
  <w:style w:type="paragraph" w:styleId="ab">
    <w:name w:val="header"/>
    <w:basedOn w:val="a6"/>
    <w:link w:val="Char0"/>
    <w:uiPriority w:val="99"/>
    <w:rsid w:val="00624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b"/>
    <w:uiPriority w:val="99"/>
    <w:rsid w:val="0062452B"/>
    <w:rPr>
      <w:kern w:val="2"/>
      <w:sz w:val="18"/>
      <w:szCs w:val="18"/>
    </w:rPr>
  </w:style>
  <w:style w:type="paragraph" w:styleId="ac">
    <w:name w:val="footer"/>
    <w:basedOn w:val="a6"/>
    <w:link w:val="Char1"/>
    <w:uiPriority w:val="99"/>
    <w:rsid w:val="0062452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"/>
    <w:link w:val="ac"/>
    <w:uiPriority w:val="99"/>
    <w:rsid w:val="0062452B"/>
    <w:rPr>
      <w:kern w:val="2"/>
      <w:sz w:val="18"/>
      <w:szCs w:val="18"/>
    </w:rPr>
  </w:style>
  <w:style w:type="paragraph" w:styleId="ad">
    <w:name w:val="Title"/>
    <w:basedOn w:val="a6"/>
    <w:next w:val="a6"/>
    <w:link w:val="Char2"/>
    <w:qFormat/>
    <w:rsid w:val="006A5807"/>
    <w:pPr>
      <w:spacing w:before="240" w:after="60"/>
      <w:jc w:val="left"/>
      <w:outlineLvl w:val="0"/>
    </w:pPr>
    <w:rPr>
      <w:rFonts w:ascii="Cambria" w:hAnsi="Cambria"/>
      <w:b/>
      <w:bCs/>
      <w:sz w:val="24"/>
      <w:szCs w:val="32"/>
      <w:lang w:val="x-none" w:eastAsia="x-none"/>
    </w:rPr>
  </w:style>
  <w:style w:type="character" w:customStyle="1" w:styleId="Char2">
    <w:name w:val="标题 Char"/>
    <w:link w:val="ad"/>
    <w:rsid w:val="006A5807"/>
    <w:rPr>
      <w:rFonts w:ascii="Cambria" w:hAnsi="Cambria"/>
      <w:b/>
      <w:bCs/>
      <w:kern w:val="2"/>
      <w:sz w:val="24"/>
      <w:szCs w:val="32"/>
    </w:rPr>
  </w:style>
  <w:style w:type="character" w:customStyle="1" w:styleId="1Char">
    <w:name w:val="标题 1 Char"/>
    <w:link w:val="1"/>
    <w:rsid w:val="00D427EE"/>
    <w:rPr>
      <w:b/>
      <w:bCs/>
      <w:kern w:val="44"/>
      <w:sz w:val="44"/>
      <w:szCs w:val="44"/>
    </w:rPr>
  </w:style>
  <w:style w:type="table" w:styleId="ae">
    <w:name w:val="Table Grid"/>
    <w:basedOn w:val="a8"/>
    <w:rsid w:val="00C6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0">
    <w:name w:val="表样式1 Char"/>
    <w:link w:val="10"/>
    <w:locked/>
    <w:rsid w:val="0086551D"/>
    <w:rPr>
      <w:rFonts w:ascii="宋体" w:hAnsi="宋体"/>
      <w:kern w:val="2"/>
      <w:sz w:val="21"/>
      <w:szCs w:val="21"/>
    </w:rPr>
  </w:style>
  <w:style w:type="paragraph" w:customStyle="1" w:styleId="10">
    <w:name w:val="表样式1"/>
    <w:basedOn w:val="a6"/>
    <w:link w:val="1Char0"/>
    <w:qFormat/>
    <w:rsid w:val="0086551D"/>
    <w:pPr>
      <w:adjustRightInd w:val="0"/>
      <w:snapToGrid w:val="0"/>
      <w:jc w:val="center"/>
    </w:pPr>
    <w:rPr>
      <w:rFonts w:ascii="宋体" w:hAnsi="宋体"/>
      <w:szCs w:val="21"/>
      <w:lang w:val="x-none" w:eastAsia="x-none"/>
    </w:rPr>
  </w:style>
  <w:style w:type="character" w:customStyle="1" w:styleId="Char3">
    <w:name w:val="表标题 Char"/>
    <w:link w:val="af"/>
    <w:locked/>
    <w:rsid w:val="0086551D"/>
    <w:rPr>
      <w:rFonts w:ascii="黑体" w:eastAsia="黑体" w:hAnsi="黑体"/>
      <w:sz w:val="21"/>
    </w:rPr>
  </w:style>
  <w:style w:type="paragraph" w:customStyle="1" w:styleId="af">
    <w:name w:val="表标题"/>
    <w:basedOn w:val="a6"/>
    <w:link w:val="Char3"/>
    <w:qFormat/>
    <w:rsid w:val="0086551D"/>
    <w:pPr>
      <w:keepNext/>
      <w:autoSpaceDE w:val="0"/>
      <w:autoSpaceDN w:val="0"/>
      <w:adjustRightInd w:val="0"/>
      <w:spacing w:before="240"/>
      <w:ind w:firstLineChars="200" w:firstLine="420"/>
      <w:jc w:val="center"/>
    </w:pPr>
    <w:rPr>
      <w:rFonts w:ascii="黑体" w:eastAsia="黑体" w:hAnsi="黑体"/>
      <w:kern w:val="0"/>
      <w:szCs w:val="20"/>
      <w:lang w:val="x-none" w:eastAsia="x-none"/>
    </w:rPr>
  </w:style>
  <w:style w:type="paragraph" w:customStyle="1" w:styleId="af0">
    <w:name w:val="列表段落"/>
    <w:basedOn w:val="a6"/>
    <w:uiPriority w:val="34"/>
    <w:qFormat/>
    <w:rsid w:val="00CF56A0"/>
    <w:pPr>
      <w:ind w:firstLineChars="200" w:firstLine="420"/>
    </w:pPr>
  </w:style>
  <w:style w:type="paragraph" w:customStyle="1" w:styleId="a2">
    <w:name w:val="标准文件_二级条标题"/>
    <w:basedOn w:val="a1"/>
    <w:next w:val="a6"/>
    <w:rsid w:val="00A610CF"/>
    <w:pPr>
      <w:numPr>
        <w:ilvl w:val="3"/>
      </w:numPr>
      <w:outlineLvl w:val="3"/>
    </w:pPr>
  </w:style>
  <w:style w:type="paragraph" w:customStyle="1" w:styleId="a5">
    <w:name w:val="标准文件_五级条标题"/>
    <w:basedOn w:val="a4"/>
    <w:next w:val="a6"/>
    <w:rsid w:val="00A610CF"/>
    <w:pPr>
      <w:numPr>
        <w:ilvl w:val="6"/>
      </w:numPr>
      <w:outlineLvl w:val="6"/>
    </w:pPr>
  </w:style>
  <w:style w:type="paragraph" w:customStyle="1" w:styleId="a1">
    <w:name w:val="标准文件_一级条标题"/>
    <w:basedOn w:val="a0"/>
    <w:next w:val="a6"/>
    <w:rsid w:val="00A610CF"/>
    <w:pPr>
      <w:numPr>
        <w:ilvl w:val="2"/>
      </w:numPr>
      <w:outlineLvl w:val="2"/>
    </w:pPr>
  </w:style>
  <w:style w:type="paragraph" w:customStyle="1" w:styleId="a0">
    <w:name w:val="标准文件_章标题"/>
    <w:next w:val="a6"/>
    <w:rsid w:val="00A610CF"/>
    <w:pPr>
      <w:numPr>
        <w:ilvl w:val="1"/>
        <w:numId w:val="13"/>
      </w:numPr>
      <w:spacing w:beforeLines="50" w:afterLines="50"/>
      <w:ind w:left="0"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4">
    <w:name w:val="标准文件_四级条标题"/>
    <w:basedOn w:val="a3"/>
    <w:next w:val="a6"/>
    <w:rsid w:val="00A610CF"/>
    <w:pPr>
      <w:numPr>
        <w:ilvl w:val="5"/>
      </w:numPr>
      <w:outlineLvl w:val="5"/>
    </w:pPr>
  </w:style>
  <w:style w:type="paragraph" w:customStyle="1" w:styleId="a3">
    <w:name w:val="标准文件_三级条标题"/>
    <w:basedOn w:val="a2"/>
    <w:next w:val="a6"/>
    <w:rsid w:val="00A610CF"/>
    <w:pPr>
      <w:numPr>
        <w:ilvl w:val="4"/>
      </w:numPr>
      <w:ind w:left="-50"/>
      <w:outlineLvl w:val="4"/>
    </w:pPr>
  </w:style>
  <w:style w:type="paragraph" w:customStyle="1" w:styleId="a">
    <w:name w:val="前言标题"/>
    <w:next w:val="a6"/>
    <w:rsid w:val="00A610CF"/>
    <w:pPr>
      <w:numPr>
        <w:numId w:val="13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11">
    <w:name w:val="样式1"/>
    <w:basedOn w:val="ab"/>
    <w:rsid w:val="00D60EDC"/>
    <w:pPr>
      <w:pBdr>
        <w:bottom w:val="single" w:sz="12" w:space="1" w:color="auto"/>
      </w:pBdr>
    </w:pPr>
    <w:rPr>
      <w:sz w:val="24"/>
      <w:lang w:val="en-US" w:eastAsia="zh-CN"/>
    </w:rPr>
  </w:style>
  <w:style w:type="character" w:customStyle="1" w:styleId="3Char">
    <w:name w:val="标题 3 Char"/>
    <w:link w:val="3"/>
    <w:rsid w:val="00A756F6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8838">
          <w:marLeft w:val="0"/>
          <w:marRight w:val="0"/>
          <w:marTop w:val="0"/>
          <w:marBottom w:val="0"/>
          <w:divBdr>
            <w:top w:val="single" w:sz="8" w:space="0" w:color="FF6D00"/>
            <w:left w:val="single" w:sz="8" w:space="0" w:color="FF6D00"/>
            <w:bottom w:val="single" w:sz="8" w:space="0" w:color="FF6D00"/>
            <w:right w:val="single" w:sz="8" w:space="0" w:color="FF6D00"/>
          </w:divBdr>
        </w:div>
      </w:divsChild>
    </w:div>
    <w:div w:id="672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949">
          <w:marLeft w:val="0"/>
          <w:marRight w:val="0"/>
          <w:marTop w:val="0"/>
          <w:marBottom w:val="0"/>
          <w:divBdr>
            <w:top w:val="single" w:sz="8" w:space="0" w:color="FF6D00"/>
            <w:left w:val="single" w:sz="8" w:space="0" w:color="FF6D00"/>
            <w:bottom w:val="single" w:sz="8" w:space="0" w:color="FF6D00"/>
            <w:right w:val="single" w:sz="8" w:space="0" w:color="FF6D00"/>
          </w:divBdr>
        </w:div>
      </w:divsChild>
    </w:div>
    <w:div w:id="1588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508</Words>
  <Characters>2897</Characters>
  <Application>Microsoft Office Word</Application>
  <DocSecurity>0</DocSecurity>
  <Lines>24</Lines>
  <Paragraphs>6</Paragraphs>
  <ScaleCrop>false</ScaleCrop>
  <Company>NRCCRM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仪器设备购置申请单</dc:title>
  <dc:creator>条件处3</dc:creator>
  <cp:lastModifiedBy>41suo</cp:lastModifiedBy>
  <cp:revision>14</cp:revision>
  <cp:lastPrinted>2016-10-28T02:53:00Z</cp:lastPrinted>
  <dcterms:created xsi:type="dcterms:W3CDTF">2021-10-20T02:12:00Z</dcterms:created>
  <dcterms:modified xsi:type="dcterms:W3CDTF">2021-10-20T05:48:00Z</dcterms:modified>
</cp:coreProperties>
</file>